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tbl>
      <w:tblPr>
        <w:tblStyle w:val="5"/>
        <w:tblW w:w="137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"/>
        <w:gridCol w:w="1887"/>
        <w:gridCol w:w="1844"/>
        <w:gridCol w:w="1364"/>
        <w:gridCol w:w="7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jc w:val="center"/>
        </w:trPr>
        <w:tc>
          <w:tcPr>
            <w:tcW w:w="13780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大唐山西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新能源集控中心招聘岗位及职责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3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集控运行部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7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全面负责集控运行部工作，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负责对受控新能源场站的远程监控、远方操作、运行参数监测、分析；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展生产指标的统计、对标、分析及信息报送工作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，负责新能源场站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生产调度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两个细则管理、运行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专业管理、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、调度业务协调等工作。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集控运行部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值长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7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  <w:t>负责本值系统运行、生产调度、事故处理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两票三制管理、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  <w:t>人员管理，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  <w:t>新能源场站远程监控、调度指令执行、缺陷处置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负责运行日志记录、生产指标统计分析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集控运行部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主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值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7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  <w:t>负责新能源场站设备运行监视、远程操作执行、缺陷信息传递，协助值长开展值班管理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  <w:t>负责运行日志记录、操作记录、缺陷记录等日常台账记录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集控运行部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副值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5人</w:t>
            </w:r>
          </w:p>
        </w:tc>
        <w:tc>
          <w:tcPr>
            <w:tcW w:w="7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  <w:t>负责新能源场站设备运行监视、远程操作执行、缺陷信息传递，负责运行日志记录、操作记录、缺陷记录等日常台账记录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集控运行部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7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负责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集控中心绩效考核、薪酬社保、员工培训、人才评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价工作；会议管理、综合性文稿起草等日常行政事务；基础党建、群团工作，支部建设以及学习教育宣传等综合事务；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生产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指标管理，综合计划、电量管理、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两个细则分析、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对标分析、统计管理，生产经营计划编制，月度生产经营报表，经济活动分析等。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7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技术管理部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7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全面负责技术管理部工作，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  <w:t>负责技术管理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集控中心软硬件系统建设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与日常维护、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数据接入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  <w:t>监控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  <w:t>网络系统管理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通信与信息系统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、科技创新管理；组织开展状态监测、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参数预警分析、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故障预警、设备性能评估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等工作，为新能源场站提供技术支持等。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2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技术管理部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设备管理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7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  <w:t>负责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开展设备缺陷、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参数、事故分析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，协助场站开展故障分析，制定设备异常情况下运行监控措施，跟踪故障及异常处理情况，审核异动申请，为新能源场站提供技术支持等。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技术管理部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信息化管理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7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  <w:t>负责监控系统、数据网、通讯与信息系统、网络安全管理，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数据接入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、软硬件系统建设，场站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  <w:t>设备状态监测、故障预警、数据分析及性能评估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为预警监测模型提供改进建议等。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ai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Verdana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E749E"/>
    <w:rsid w:val="17DD3460"/>
    <w:rsid w:val="184E1779"/>
    <w:rsid w:val="37B51F6B"/>
    <w:rsid w:val="43C7014A"/>
    <w:rsid w:val="47D71127"/>
    <w:rsid w:val="5A503310"/>
    <w:rsid w:val="60227C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liangjinming</dc:creator>
  <cp:lastModifiedBy>张勇（综）</cp:lastModifiedBy>
  <cp:lastPrinted>2025-09-28T00:50:00Z</cp:lastPrinted>
  <dcterms:modified xsi:type="dcterms:W3CDTF">2026-05-11T09:39:00Z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