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wordWrap/>
        <w:overflowPunct/>
        <w:topLinePunct w:val="0"/>
        <w:bidi w:val="0"/>
        <w:spacing w:line="560" w:lineRule="exact"/>
        <w:textAlignment w:val="auto"/>
        <w:rPr>
          <w:rFonts w:ascii="黑体" w:hAnsi="黑体" w:eastAsia="黑体"/>
          <w:color w:val="000000" w:themeColor="text1"/>
          <w:szCs w:val="32"/>
          <w:highlight w:val="none"/>
          <w14:textFill>
            <w14:solidFill>
              <w14:schemeClr w14:val="tx1"/>
            </w14:solidFill>
          </w14:textFill>
        </w:rPr>
      </w:pPr>
      <w:r>
        <w:rPr>
          <w:rFonts w:ascii="黑体" w:hAnsi="黑体" w:eastAsia="黑体"/>
          <w:color w:val="000000" w:themeColor="text1"/>
          <w:szCs w:val="32"/>
          <w:highlight w:val="none"/>
          <w14:textFill>
            <w14:solidFill>
              <w14:schemeClr w14:val="tx1"/>
            </w14:solidFill>
          </w14:textFill>
        </w:rPr>
        <w:t>附件</w:t>
      </w:r>
    </w:p>
    <w:p>
      <w:pPr>
        <w:keepNext w:val="0"/>
        <w:keepLines w:val="0"/>
        <w:pageBreakBefore w:val="0"/>
        <w:widowControl w:val="0"/>
        <w:wordWrap/>
        <w:overflowPunct/>
        <w:topLinePunct w:val="0"/>
        <w:bidi w:val="0"/>
        <w:spacing w:line="560" w:lineRule="exact"/>
        <w:ind w:firstLine="624" w:firstLineChars="200"/>
        <w:textAlignment w:val="auto"/>
        <w:rPr>
          <w:rFonts w:ascii="黑体" w:hAnsi="黑体" w:eastAsia="黑体"/>
          <w:color w:val="000000" w:themeColor="text1"/>
          <w:szCs w:val="32"/>
          <w:highlight w:val="none"/>
          <w14:textFill>
            <w14:solidFill>
              <w14:schemeClr w14:val="tx1"/>
            </w14:solidFill>
          </w14:textFill>
        </w:rPr>
      </w:pPr>
    </w:p>
    <w:p>
      <w:pPr>
        <w:keepNext w:val="0"/>
        <w:keepLines w:val="0"/>
        <w:pageBreakBefore w:val="0"/>
        <w:widowControl w:val="0"/>
        <w:wordWrap/>
        <w:overflowPunct/>
        <w:topLinePunct w:val="0"/>
        <w:bidi w:val="0"/>
        <w:spacing w:line="560" w:lineRule="exact"/>
        <w:jc w:val="center"/>
        <w:textAlignment w:val="auto"/>
        <w:rPr>
          <w:rFonts w:ascii="方正小标宋简体" w:eastAsia="方正小标宋简体"/>
          <w:color w:val="000000" w:themeColor="text1"/>
          <w:sz w:val="44"/>
          <w:szCs w:val="44"/>
          <w:highlight w:val="none"/>
          <w14:textFill>
            <w14:solidFill>
              <w14:schemeClr w14:val="tx1"/>
            </w14:solidFill>
          </w14:textFill>
        </w:rPr>
      </w:pPr>
      <w:r>
        <w:rPr>
          <w:rFonts w:hint="eastAsia" w:ascii="方正小标宋简体" w:eastAsia="方正小标宋简体"/>
          <w:color w:val="000000" w:themeColor="text1"/>
          <w:sz w:val="44"/>
          <w:szCs w:val="44"/>
          <w:highlight w:val="none"/>
          <w14:textFill>
            <w14:solidFill>
              <w14:schemeClr w14:val="tx1"/>
            </w14:solidFill>
          </w14:textFill>
        </w:rPr>
        <w:t>大唐山西发电有限公司</w:t>
      </w:r>
    </w:p>
    <w:p>
      <w:pPr>
        <w:keepNext w:val="0"/>
        <w:keepLines w:val="0"/>
        <w:pageBreakBefore w:val="0"/>
        <w:widowControl w:val="0"/>
        <w:wordWrap/>
        <w:overflowPunct/>
        <w:topLinePunct w:val="0"/>
        <w:bidi w:val="0"/>
        <w:spacing w:line="560" w:lineRule="exact"/>
        <w:jc w:val="center"/>
        <w:textAlignment w:val="auto"/>
        <w:rPr>
          <w:rFonts w:ascii="方正小标宋简体" w:eastAsia="方正小标宋简体"/>
          <w:color w:val="000000" w:themeColor="text1"/>
          <w:sz w:val="44"/>
          <w:szCs w:val="44"/>
          <w:highlight w:val="none"/>
          <w14:textFill>
            <w14:solidFill>
              <w14:schemeClr w14:val="tx1"/>
            </w14:solidFill>
          </w14:textFill>
        </w:rPr>
      </w:pPr>
      <w:r>
        <w:rPr>
          <w:rFonts w:hint="eastAsia" w:ascii="方正小标宋简体" w:eastAsia="方正小标宋简体"/>
          <w:color w:val="000000" w:themeColor="text1"/>
          <w:sz w:val="44"/>
          <w:szCs w:val="44"/>
          <w:highlight w:val="none"/>
          <w14:textFill>
            <w14:solidFill>
              <w14:schemeClr w14:val="tx1"/>
            </w14:solidFill>
          </w14:textFill>
        </w:rPr>
        <w:t>本部全员安全生产责任制</w:t>
      </w:r>
    </w:p>
    <w:p>
      <w:pPr>
        <w:keepNext w:val="0"/>
        <w:keepLines w:val="0"/>
        <w:pageBreakBefore w:val="0"/>
        <w:widowControl w:val="0"/>
        <w:wordWrap/>
        <w:overflowPunct/>
        <w:topLinePunct w:val="0"/>
        <w:bidi w:val="0"/>
        <w:spacing w:line="560" w:lineRule="exact"/>
        <w:ind w:firstLine="624" w:firstLineChars="200"/>
        <w:textAlignment w:val="auto"/>
        <w:rPr>
          <w:rFonts w:ascii="方正小标宋简体" w:eastAsia="方正小标宋简体"/>
          <w:b/>
          <w:bCs/>
          <w:color w:val="000000" w:themeColor="text1"/>
          <w:szCs w:val="32"/>
          <w:highlight w:val="none"/>
          <w14:textFill>
            <w14:solidFill>
              <w14:schemeClr w14:val="tx1"/>
            </w14:solidFill>
          </w14:textFill>
        </w:rPr>
      </w:pPr>
      <w:bookmarkStart w:id="0" w:name="_Toc66462681"/>
    </w:p>
    <w:p>
      <w:pPr>
        <w:keepNext w:val="0"/>
        <w:keepLines w:val="0"/>
        <w:pageBreakBefore w:val="0"/>
        <w:widowControl w:val="0"/>
        <w:wordWrap/>
        <w:overflowPunct/>
        <w:topLinePunct w:val="0"/>
        <w:bidi w:val="0"/>
        <w:spacing w:line="560" w:lineRule="exact"/>
        <w:jc w:val="center"/>
        <w:textAlignment w:val="auto"/>
        <w:rPr>
          <w:rFonts w:ascii="方正小标宋简体" w:eastAsia="方正小标宋简体"/>
          <w:b/>
          <w:bCs/>
          <w:color w:val="000000" w:themeColor="text1"/>
          <w:szCs w:val="32"/>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kern w:val="44"/>
          <w:szCs w:val="32"/>
          <w:highlight w:val="none"/>
          <w14:textFill>
            <w14:solidFill>
              <w14:schemeClr w14:val="tx1"/>
            </w14:solidFill>
          </w14:textFill>
        </w:rPr>
        <w:t>第一</w:t>
      </w:r>
      <w:r>
        <w:rPr>
          <w:rFonts w:hint="eastAsia" w:ascii="方正小标宋简体" w:hAnsi="方正小标宋简体" w:eastAsia="方正小标宋简体" w:cs="方正小标宋简体"/>
          <w:color w:val="000000" w:themeColor="text1"/>
          <w:szCs w:val="32"/>
          <w:highlight w:val="none"/>
          <w14:textFill>
            <w14:solidFill>
              <w14:schemeClr w14:val="tx1"/>
            </w14:solidFill>
          </w14:textFill>
        </w:rPr>
        <w:t>章  总</w:t>
      </w:r>
      <w:r>
        <w:rPr>
          <w:rFonts w:ascii="方正小标宋简体" w:hAnsi="方正小标宋简体" w:eastAsia="方正小标宋简体" w:cs="方正小标宋简体"/>
          <w:color w:val="000000" w:themeColor="text1"/>
          <w:szCs w:val="32"/>
          <w:highlight w:val="none"/>
          <w14:textFill>
            <w14:solidFill>
              <w14:schemeClr w14:val="tx1"/>
            </w14:solidFill>
          </w14:textFill>
        </w:rPr>
        <w:t xml:space="preserve">  </w:t>
      </w:r>
      <w:r>
        <w:rPr>
          <w:rFonts w:hint="eastAsia" w:ascii="方正小标宋简体" w:hAnsi="方正小标宋简体" w:eastAsia="方正小标宋简体" w:cs="方正小标宋简体"/>
          <w:color w:val="000000" w:themeColor="text1"/>
          <w:szCs w:val="32"/>
          <w:highlight w:val="none"/>
          <w14:textFill>
            <w14:solidFill>
              <w14:schemeClr w14:val="tx1"/>
            </w14:solidFill>
          </w14:textFill>
        </w:rPr>
        <w:t>则</w:t>
      </w:r>
      <w:bookmarkEnd w:id="0"/>
    </w:p>
    <w:p>
      <w:pPr>
        <w:keepNext w:val="0"/>
        <w:keepLines w:val="0"/>
        <w:pageBreakBefore w:val="0"/>
        <w:widowControl w:val="0"/>
        <w:wordWrap/>
        <w:overflowPunct/>
        <w:topLinePunct w:val="0"/>
        <w:bidi w:val="0"/>
        <w:spacing w:line="560" w:lineRule="exact"/>
        <w:ind w:firstLine="624" w:firstLineChars="200"/>
        <w:textAlignment w:val="auto"/>
        <w:rPr>
          <w:color w:val="000000" w:themeColor="text1"/>
          <w:highlight w:val="none"/>
          <w14:textFill>
            <w14:solidFill>
              <w14:schemeClr w14:val="tx1"/>
            </w14:solidFill>
          </w14:textFill>
        </w:rPr>
      </w:pPr>
    </w:p>
    <w:p>
      <w:pPr>
        <w:pStyle w:val="21"/>
        <w:keepNext w:val="0"/>
        <w:keepLines w:val="0"/>
        <w:pageBreakBefore w:val="0"/>
        <w:widowControl w:val="0"/>
        <w:numPr>
          <w:ilvl w:val="0"/>
          <w:numId w:val="1"/>
        </w:numPr>
        <w:wordWrap/>
        <w:overflowPunct/>
        <w:topLinePunct w:val="0"/>
        <w:bidi w:val="0"/>
        <w:spacing w:line="560" w:lineRule="exact"/>
        <w:ind w:left="0" w:firstLine="624"/>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为深入贯彻落实习近平总书记关于安全生产的重要论述精神，规范大唐山西发电有</w:t>
      </w:r>
      <w:bookmarkStart w:id="15" w:name="_GoBack"/>
      <w:bookmarkEnd w:id="15"/>
      <w:r>
        <w:rPr>
          <w:rFonts w:hint="eastAsia" w:ascii="仿宋_GB2312"/>
          <w:color w:val="000000" w:themeColor="text1"/>
          <w:szCs w:val="32"/>
          <w:highlight w:val="none"/>
          <w14:textFill>
            <w14:solidFill>
              <w14:schemeClr w14:val="tx1"/>
            </w14:solidFill>
          </w14:textFill>
        </w:rPr>
        <w:t>限公司（以下简称为“省公司”）本部各岗位的安全生产职责，做到各司其职，各负其责，密切配合，共同做好安全生产工作，根据</w:t>
      </w:r>
      <w:r>
        <w:rPr>
          <w:rFonts w:hint="eastAsia" w:ascii="仿宋_GB2312" w:cs="宋体"/>
          <w:color w:val="000000" w:themeColor="text1"/>
          <w:szCs w:val="32"/>
          <w:highlight w:val="none"/>
          <w:lang w:val="zh-CN"/>
          <w14:textFill>
            <w14:solidFill>
              <w14:schemeClr w14:val="tx1"/>
            </w14:solidFill>
          </w14:textFill>
        </w:rPr>
        <w:t>《中华人民共和国安全生产法》等法律法规和《中国大唐集团有限公司安全生产工作规定》《中国大唐集团公司</w:t>
      </w:r>
      <w:r>
        <w:rPr>
          <w:rFonts w:hint="eastAsia" w:ascii="仿宋_GB2312" w:cs="宋体"/>
          <w:color w:val="000000" w:themeColor="text1"/>
          <w:szCs w:val="32"/>
          <w:highlight w:val="none"/>
          <w:lang w:val="en-US" w:eastAsia="zh-CN"/>
          <w14:textFill>
            <w14:solidFill>
              <w14:schemeClr w14:val="tx1"/>
            </w14:solidFill>
          </w14:textFill>
        </w:rPr>
        <w:t>全员</w:t>
      </w:r>
      <w:r>
        <w:rPr>
          <w:rFonts w:hint="eastAsia" w:ascii="仿宋_GB2312" w:cs="宋体"/>
          <w:color w:val="000000" w:themeColor="text1"/>
          <w:szCs w:val="32"/>
          <w:highlight w:val="none"/>
          <w:lang w:val="zh-CN"/>
          <w14:textFill>
            <w14:solidFill>
              <w14:schemeClr w14:val="tx1"/>
            </w14:solidFill>
          </w14:textFill>
        </w:rPr>
        <w:t>安全生产责任制管理办法》</w:t>
      </w:r>
      <w:r>
        <w:rPr>
          <w:rFonts w:hint="eastAsia" w:ascii="仿宋_GB2312" w:cs="宋体"/>
          <w:color w:val="000000" w:themeColor="text1"/>
          <w:szCs w:val="32"/>
          <w:highlight w:val="none"/>
          <w:lang w:val="en-US" w:eastAsia="zh-CN"/>
          <w14:textFill>
            <w14:solidFill>
              <w14:schemeClr w14:val="tx1"/>
            </w14:solidFill>
          </w14:textFill>
        </w:rPr>
        <w:t>等制度</w:t>
      </w:r>
      <w:r>
        <w:rPr>
          <w:rFonts w:hint="eastAsia" w:ascii="仿宋_GB2312" w:cs="宋体"/>
          <w:color w:val="000000" w:themeColor="text1"/>
          <w:szCs w:val="32"/>
          <w:highlight w:val="none"/>
          <w:lang w:val="zh-CN"/>
          <w14:textFill>
            <w14:solidFill>
              <w14:schemeClr w14:val="tx1"/>
            </w14:solidFill>
          </w14:textFill>
        </w:rPr>
        <w:t>和省公司</w:t>
      </w:r>
      <w:r>
        <w:rPr>
          <w:rFonts w:hint="eastAsia" w:ascii="仿宋_GB2312" w:cs="宋体"/>
          <w:color w:val="000000" w:themeColor="text1"/>
          <w:szCs w:val="32"/>
          <w:highlight w:val="none"/>
          <w:lang w:val="en-US" w:eastAsia="zh-CN"/>
          <w14:textFill>
            <w14:solidFill>
              <w14:schemeClr w14:val="tx1"/>
            </w14:solidFill>
          </w14:textFill>
        </w:rPr>
        <w:t>有关规定</w:t>
      </w:r>
      <w:r>
        <w:rPr>
          <w:rFonts w:hint="eastAsia" w:ascii="仿宋_GB2312" w:cs="宋体"/>
          <w:color w:val="000000" w:themeColor="text1"/>
          <w:szCs w:val="32"/>
          <w:highlight w:val="none"/>
          <w:lang w:val="zh-CN"/>
          <w14:textFill>
            <w14:solidFill>
              <w14:schemeClr w14:val="tx1"/>
            </w14:solidFill>
          </w14:textFill>
        </w:rPr>
        <w:t>，</w:t>
      </w:r>
      <w:r>
        <w:rPr>
          <w:rFonts w:hint="eastAsia" w:ascii="仿宋_GB2312"/>
          <w:color w:val="000000" w:themeColor="text1"/>
          <w:szCs w:val="32"/>
          <w:highlight w:val="none"/>
          <w14:textFill>
            <w14:solidFill>
              <w14:schemeClr w14:val="tx1"/>
            </w14:solidFill>
          </w14:textFill>
        </w:rPr>
        <w:t>制定本制度。</w:t>
      </w:r>
    </w:p>
    <w:p>
      <w:pPr>
        <w:pStyle w:val="21"/>
        <w:keepNext w:val="0"/>
        <w:keepLines w:val="0"/>
        <w:pageBreakBefore w:val="0"/>
        <w:widowControl w:val="0"/>
        <w:numPr>
          <w:ilvl w:val="0"/>
          <w:numId w:val="1"/>
        </w:numPr>
        <w:wordWrap/>
        <w:overflowPunct/>
        <w:topLinePunct w:val="0"/>
        <w:bidi w:val="0"/>
        <w:spacing w:line="560" w:lineRule="exact"/>
        <w:ind w:left="0" w:firstLine="624"/>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本制度适用于省公司本部，用于规定省公司本部领导以及各职能部门、</w:t>
      </w:r>
      <w:r>
        <w:rPr>
          <w:rFonts w:hint="eastAsia" w:ascii="仿宋_GB2312"/>
          <w:color w:val="000000" w:themeColor="text1"/>
          <w:szCs w:val="32"/>
          <w:highlight w:val="none"/>
          <w:lang w:val="en-US" w:eastAsia="zh-CN"/>
          <w14:textFill>
            <w14:solidFill>
              <w14:schemeClr w14:val="tx1"/>
            </w14:solidFill>
          </w14:textFill>
        </w:rPr>
        <w:t>直属机构</w:t>
      </w:r>
      <w:r>
        <w:rPr>
          <w:rFonts w:hint="eastAsia" w:ascii="仿宋_GB2312"/>
          <w:color w:val="000000" w:themeColor="text1"/>
          <w:szCs w:val="32"/>
          <w:highlight w:val="none"/>
          <w14:textFill>
            <w14:solidFill>
              <w14:schemeClr w14:val="tx1"/>
            </w14:solidFill>
          </w14:textFill>
        </w:rPr>
        <w:t>、各岗位的安全生产责任制。</w:t>
      </w:r>
    </w:p>
    <w:p>
      <w:pPr>
        <w:pStyle w:val="21"/>
        <w:keepNext w:val="0"/>
        <w:keepLines w:val="0"/>
        <w:pageBreakBefore w:val="0"/>
        <w:widowControl w:val="0"/>
        <w:numPr>
          <w:ilvl w:val="0"/>
          <w:numId w:val="1"/>
        </w:numPr>
        <w:wordWrap/>
        <w:overflowPunct/>
        <w:topLinePunct w:val="0"/>
        <w:bidi w:val="0"/>
        <w:spacing w:line="560" w:lineRule="exact"/>
        <w:ind w:left="0" w:firstLine="624"/>
        <w:textAlignment w:val="auto"/>
        <w:rPr>
          <w:rFonts w:ascii="仿宋_GB2312"/>
          <w:color w:val="000000" w:themeColor="text1"/>
          <w:szCs w:val="32"/>
          <w:highlight w:val="none"/>
          <w14:textFill>
            <w14:solidFill>
              <w14:schemeClr w14:val="tx1"/>
            </w14:solidFill>
          </w14:textFill>
        </w:rPr>
      </w:pPr>
      <w:r>
        <w:rPr>
          <w:rFonts w:hint="eastAsia" w:ascii="仿宋_GB2312"/>
          <w:bCs/>
          <w:color w:val="000000" w:themeColor="text1"/>
          <w:szCs w:val="32"/>
          <w:highlight w:val="none"/>
          <w14:textFill>
            <w14:solidFill>
              <w14:schemeClr w14:val="tx1"/>
            </w14:solidFill>
          </w14:textFill>
        </w:rPr>
        <w:t>省公司</w:t>
      </w:r>
      <w:r>
        <w:rPr>
          <w:rFonts w:hint="eastAsia" w:ascii="仿宋_GB2312"/>
          <w:color w:val="000000" w:themeColor="text1"/>
          <w:szCs w:val="32"/>
          <w:highlight w:val="none"/>
          <w14:textFill>
            <w14:solidFill>
              <w14:schemeClr w14:val="tx1"/>
            </w14:solidFill>
          </w14:textFill>
        </w:rPr>
        <w:t>是集团公司的二级安全生产责任主体，接受各级政府部门、行业监管机构和集团公司的领导、监管，对所</w:t>
      </w:r>
      <w:r>
        <w:rPr>
          <w:rFonts w:hint="eastAsia" w:ascii="仿宋_GB2312"/>
          <w:color w:val="000000" w:themeColor="text1"/>
          <w:szCs w:val="32"/>
          <w:highlight w:val="none"/>
          <w:lang w:val="en-US" w:eastAsia="zh-CN"/>
          <w14:textFill>
            <w14:solidFill>
              <w14:schemeClr w14:val="tx1"/>
            </w14:solidFill>
          </w14:textFill>
        </w:rPr>
        <w:t>管</w:t>
      </w:r>
      <w:r>
        <w:rPr>
          <w:rFonts w:hint="eastAsia" w:ascii="仿宋_GB2312"/>
          <w:color w:val="000000" w:themeColor="text1"/>
          <w:szCs w:val="32"/>
          <w:highlight w:val="none"/>
          <w14:textFill>
            <w14:solidFill>
              <w14:schemeClr w14:val="tx1"/>
            </w14:solidFill>
          </w14:textFill>
        </w:rPr>
        <w:t>企业的安全生产负有监督管理责任</w:t>
      </w:r>
      <w:r>
        <w:rPr>
          <w:rFonts w:hint="eastAsia" w:ascii="仿宋_GB2312"/>
          <w:color w:val="000000" w:themeColor="text1"/>
          <w:highlight w:val="none"/>
          <w14:textFill>
            <w14:solidFill>
              <w14:schemeClr w14:val="tx1"/>
            </w14:solidFill>
          </w14:textFill>
        </w:rPr>
        <w:t>。</w:t>
      </w:r>
    </w:p>
    <w:p>
      <w:pPr>
        <w:pStyle w:val="21"/>
        <w:keepNext w:val="0"/>
        <w:keepLines w:val="0"/>
        <w:pageBreakBefore w:val="0"/>
        <w:widowControl w:val="0"/>
        <w:numPr>
          <w:ilvl w:val="0"/>
          <w:numId w:val="1"/>
        </w:numPr>
        <w:wordWrap/>
        <w:overflowPunct/>
        <w:topLinePunct w:val="0"/>
        <w:bidi w:val="0"/>
        <w:spacing w:line="560" w:lineRule="exact"/>
        <w:ind w:left="0" w:firstLine="624"/>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省公司成立安全生产委员会，研究部署、监督指导省公司系统安全生产工作，主任由安全生产主要负责人担任。</w:t>
      </w:r>
    </w:p>
    <w:p>
      <w:pPr>
        <w:pStyle w:val="21"/>
        <w:keepNext w:val="0"/>
        <w:keepLines w:val="0"/>
        <w:pageBreakBefore w:val="0"/>
        <w:widowControl w:val="0"/>
        <w:numPr>
          <w:ilvl w:val="0"/>
          <w:numId w:val="1"/>
        </w:numPr>
        <w:wordWrap/>
        <w:overflowPunct/>
        <w:topLinePunct w:val="0"/>
        <w:bidi w:val="0"/>
        <w:spacing w:line="560" w:lineRule="exact"/>
        <w:ind w:left="0" w:firstLine="624"/>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省公司本部领导以及各职能部门、各岗位应坚持人民至上、生命至上，把保护人民生命安全摆在首位，树牢安全发展理念，坚持“安全第一、预防为主、综合治理”的方针，贯彻落实“党政同责，一岗双责，齐抓共管，失职追责”和“管行业必须管安全、管业务必须管安全、管生产经营必须管安全” 以及“管党建必须管安全”的要求，对安全生产工作密切配合、互相支持，</w:t>
      </w:r>
      <w:r>
        <w:rPr>
          <w:rFonts w:hint="eastAsia" w:ascii="仿宋_GB2312" w:cs="宋体"/>
          <w:color w:val="000000" w:themeColor="text1"/>
          <w:szCs w:val="32"/>
          <w:highlight w:val="none"/>
          <w:lang w:val="zh-CN"/>
          <w14:textFill>
            <w14:solidFill>
              <w14:schemeClr w14:val="tx1"/>
            </w14:solidFill>
          </w14:textFill>
        </w:rPr>
        <w:t>在计划、布置、检查、总结、考核生产经营工作的同时，</w:t>
      </w:r>
      <w:r>
        <w:rPr>
          <w:rFonts w:hint="eastAsia" w:ascii="仿宋_GB2312"/>
          <w:color w:val="000000" w:themeColor="text1"/>
          <w:szCs w:val="32"/>
          <w:highlight w:val="none"/>
          <w14:textFill>
            <w14:solidFill>
              <w14:schemeClr w14:val="tx1"/>
            </w14:solidFill>
          </w14:textFill>
        </w:rPr>
        <w:t>把安全生产工作贯穿生产经营的全过程，做到“安全责任到位、安全投入到位、安全培训到位、安全管理到位、应急救援到位”。</w:t>
      </w:r>
    </w:p>
    <w:p>
      <w:pPr>
        <w:pStyle w:val="21"/>
        <w:keepNext w:val="0"/>
        <w:keepLines w:val="0"/>
        <w:pageBreakBefore w:val="0"/>
        <w:widowControl w:val="0"/>
        <w:numPr>
          <w:ilvl w:val="0"/>
          <w:numId w:val="1"/>
        </w:numPr>
        <w:wordWrap/>
        <w:overflowPunct/>
        <w:topLinePunct w:val="0"/>
        <w:bidi w:val="0"/>
        <w:spacing w:line="560" w:lineRule="exact"/>
        <w:ind w:left="0" w:firstLine="624"/>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坚持职责分明、以责论处的安全生产责任制原则，对认真履行职责，在安全生产方面做出突出贡献的，给予奖励；对未认真履行职责、失职造成事故的，按照责任划分，进行处理。</w:t>
      </w:r>
    </w:p>
    <w:p>
      <w:pPr>
        <w:pStyle w:val="21"/>
        <w:keepNext w:val="0"/>
        <w:keepLines w:val="0"/>
        <w:pageBreakBefore w:val="0"/>
        <w:widowControl w:val="0"/>
        <w:numPr>
          <w:ilvl w:val="0"/>
          <w:numId w:val="1"/>
        </w:numPr>
        <w:wordWrap/>
        <w:overflowPunct/>
        <w:topLinePunct w:val="0"/>
        <w:bidi w:val="0"/>
        <w:spacing w:line="560" w:lineRule="exact"/>
        <w:ind w:left="0" w:firstLine="624"/>
        <w:textAlignment w:val="auto"/>
        <w:rPr>
          <w:rFonts w:hint="eastAsia"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lang w:val="en-US" w:eastAsia="zh-CN"/>
          <w14:textFill>
            <w14:solidFill>
              <w14:schemeClr w14:val="tx1"/>
            </w14:solidFill>
          </w14:textFill>
        </w:rPr>
        <w:t>省公司本部全体</w:t>
      </w:r>
      <w:r>
        <w:rPr>
          <w:rFonts w:hint="eastAsia" w:ascii="仿宋_GB2312"/>
          <w:color w:val="000000" w:themeColor="text1"/>
          <w:szCs w:val="32"/>
          <w:highlight w:val="none"/>
          <w14:textFill>
            <w14:solidFill>
              <w14:schemeClr w14:val="tx1"/>
            </w14:solidFill>
          </w14:textFill>
        </w:rPr>
        <w:t>员工安全生产责任由基本安全生产责任和岗位安全生产责任共同组成。基本安全生产责任</w:t>
      </w:r>
      <w:r>
        <w:rPr>
          <w:rFonts w:hint="eastAsia" w:ascii="仿宋_GB2312"/>
          <w:color w:val="000000" w:themeColor="text1"/>
          <w:szCs w:val="32"/>
          <w:highlight w:val="none"/>
          <w:lang w:val="en-US" w:eastAsia="zh-CN"/>
          <w14:textFill>
            <w14:solidFill>
              <w14:schemeClr w14:val="tx1"/>
            </w14:solidFill>
          </w14:textFill>
        </w:rPr>
        <w:t>如下：</w:t>
      </w:r>
    </w:p>
    <w:p>
      <w:pPr>
        <w:pStyle w:val="21"/>
        <w:keepNext w:val="0"/>
        <w:keepLines w:val="0"/>
        <w:pageBreakBefore w:val="0"/>
        <w:widowControl w:val="0"/>
        <w:numPr>
          <w:ilvl w:val="0"/>
          <w:numId w:val="0"/>
        </w:numPr>
        <w:wordWrap/>
        <w:overflowPunct/>
        <w:topLinePunct w:val="0"/>
        <w:bidi w:val="0"/>
        <w:spacing w:line="560" w:lineRule="exact"/>
        <w:ind w:firstLine="624" w:firstLineChars="200"/>
        <w:textAlignment w:val="auto"/>
        <w:rPr>
          <w:rFonts w:hint="eastAsia"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（一）学习贯彻习总书记关于安全生产的重要论述，指示批示精神；学习、贯彻执行国家安全生产方针政策、法律法规，行业规程标准，上级和集团公司</w:t>
      </w:r>
      <w:r>
        <w:rPr>
          <w:rFonts w:hint="eastAsia" w:ascii="仿宋_GB2312"/>
          <w:color w:val="000000" w:themeColor="text1"/>
          <w:szCs w:val="32"/>
          <w:highlight w:val="none"/>
          <w:lang w:eastAsia="zh-CN"/>
          <w14:textFill>
            <w14:solidFill>
              <w14:schemeClr w14:val="tx1"/>
            </w14:solidFill>
          </w14:textFill>
        </w:rPr>
        <w:t>、</w:t>
      </w:r>
      <w:r>
        <w:rPr>
          <w:rFonts w:hint="eastAsia" w:ascii="仿宋_GB2312"/>
          <w:color w:val="000000" w:themeColor="text1"/>
          <w:szCs w:val="32"/>
          <w:highlight w:val="none"/>
          <w:lang w:val="en-US" w:eastAsia="zh-CN"/>
          <w14:textFill>
            <w14:solidFill>
              <w14:schemeClr w14:val="tx1"/>
            </w14:solidFill>
          </w14:textFill>
        </w:rPr>
        <w:t>省公司</w:t>
      </w:r>
      <w:r>
        <w:rPr>
          <w:rFonts w:hint="eastAsia" w:ascii="仿宋_GB2312"/>
          <w:color w:val="000000" w:themeColor="text1"/>
          <w:szCs w:val="32"/>
          <w:highlight w:val="none"/>
          <w14:textFill>
            <w14:solidFill>
              <w14:schemeClr w14:val="tx1"/>
            </w14:solidFill>
          </w14:textFill>
        </w:rPr>
        <w:t>有关安全生产的决策部署；</w:t>
      </w:r>
    </w:p>
    <w:p>
      <w:pPr>
        <w:pStyle w:val="21"/>
        <w:keepNext w:val="0"/>
        <w:keepLines w:val="0"/>
        <w:pageBreakBefore w:val="0"/>
        <w:widowControl w:val="0"/>
        <w:numPr>
          <w:ilvl w:val="0"/>
          <w:numId w:val="0"/>
        </w:numPr>
        <w:wordWrap/>
        <w:overflowPunct/>
        <w:topLinePunct w:val="0"/>
        <w:bidi w:val="0"/>
        <w:spacing w:line="560" w:lineRule="exact"/>
        <w:ind w:firstLine="624" w:firstLineChars="200"/>
        <w:textAlignment w:val="auto"/>
        <w:rPr>
          <w:rFonts w:hint="eastAsia"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（二）了解安全生产法等法律法规明确的安全生产权利、义务、责任；有权对单位安全生产工作中存在的问题提出批评、检举、控告；</w:t>
      </w:r>
    </w:p>
    <w:p>
      <w:pPr>
        <w:pStyle w:val="21"/>
        <w:keepNext w:val="0"/>
        <w:keepLines w:val="0"/>
        <w:pageBreakBefore w:val="0"/>
        <w:widowControl w:val="0"/>
        <w:numPr>
          <w:ilvl w:val="0"/>
          <w:numId w:val="0"/>
        </w:numPr>
        <w:wordWrap/>
        <w:overflowPunct/>
        <w:topLinePunct w:val="0"/>
        <w:bidi w:val="0"/>
        <w:spacing w:line="560" w:lineRule="exact"/>
        <w:ind w:firstLine="624" w:firstLineChars="200"/>
        <w:textAlignment w:val="auto"/>
        <w:rPr>
          <w:rFonts w:hint="eastAsia"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（三）自觉接受安全教育和培训，掌握安全生产基础知识，积极参加安全学习、培训和考试；</w:t>
      </w:r>
    </w:p>
    <w:p>
      <w:pPr>
        <w:pStyle w:val="21"/>
        <w:keepNext w:val="0"/>
        <w:keepLines w:val="0"/>
        <w:pageBreakBefore w:val="0"/>
        <w:widowControl w:val="0"/>
        <w:numPr>
          <w:ilvl w:val="0"/>
          <w:numId w:val="0"/>
        </w:numPr>
        <w:wordWrap/>
        <w:overflowPunct/>
        <w:topLinePunct w:val="0"/>
        <w:bidi w:val="0"/>
        <w:spacing w:line="560" w:lineRule="exact"/>
        <w:ind w:firstLine="624" w:firstLineChars="200"/>
        <w:textAlignment w:val="auto"/>
        <w:rPr>
          <w:rFonts w:hint="eastAsia"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（四）在本职工作范围内，为安全生产重大风险防控、重大问题处理、应急救援、事故调查处理等工作提供支持；</w:t>
      </w:r>
    </w:p>
    <w:p>
      <w:pPr>
        <w:pStyle w:val="21"/>
        <w:keepNext w:val="0"/>
        <w:keepLines w:val="0"/>
        <w:pageBreakBefore w:val="0"/>
        <w:widowControl w:val="0"/>
        <w:numPr>
          <w:ilvl w:val="0"/>
          <w:numId w:val="0"/>
        </w:numPr>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（五）严格执行</w:t>
      </w:r>
      <w:r>
        <w:rPr>
          <w:rFonts w:hint="eastAsia" w:ascii="仿宋_GB2312"/>
          <w:color w:val="000000" w:themeColor="text1"/>
          <w:szCs w:val="32"/>
          <w:highlight w:val="none"/>
          <w:lang w:val="en-US" w:eastAsia="zh-CN"/>
          <w14:textFill>
            <w14:solidFill>
              <w14:schemeClr w14:val="tx1"/>
            </w14:solidFill>
          </w14:textFill>
        </w:rPr>
        <w:t>省</w:t>
      </w:r>
      <w:r>
        <w:rPr>
          <w:rFonts w:hint="eastAsia" w:ascii="仿宋_GB2312"/>
          <w:color w:val="000000" w:themeColor="text1"/>
          <w:szCs w:val="32"/>
          <w:highlight w:val="none"/>
          <w14:textFill>
            <w14:solidFill>
              <w14:schemeClr w14:val="tx1"/>
            </w14:solidFill>
          </w14:textFill>
        </w:rPr>
        <w:t>公司</w:t>
      </w:r>
      <w:r>
        <w:rPr>
          <w:rFonts w:hint="eastAsia" w:ascii="仿宋_GB2312"/>
          <w:color w:val="000000" w:themeColor="text1"/>
          <w:szCs w:val="32"/>
          <w:highlight w:val="none"/>
          <w:lang w:val="en-US" w:eastAsia="zh-CN"/>
          <w14:textFill>
            <w14:solidFill>
              <w14:schemeClr w14:val="tx1"/>
            </w14:solidFill>
          </w14:textFill>
        </w:rPr>
        <w:t>本部</w:t>
      </w:r>
      <w:r>
        <w:rPr>
          <w:rFonts w:hint="eastAsia" w:ascii="仿宋_GB2312"/>
          <w:color w:val="000000" w:themeColor="text1"/>
          <w:szCs w:val="32"/>
          <w:highlight w:val="none"/>
          <w14:textFill>
            <w14:solidFill>
              <w14:schemeClr w14:val="tx1"/>
            </w14:solidFill>
          </w14:textFill>
        </w:rPr>
        <w:t>办公、后勤区域以及交通等“大安全”管理相关要求。</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p>
    <w:p>
      <w:pPr>
        <w:keepNext w:val="0"/>
        <w:keepLines w:val="0"/>
        <w:pageBreakBefore w:val="0"/>
        <w:widowControl w:val="0"/>
        <w:wordWrap/>
        <w:overflowPunct/>
        <w:topLinePunct w:val="0"/>
        <w:bidi w:val="0"/>
        <w:spacing w:line="560" w:lineRule="exact"/>
        <w:jc w:val="center"/>
        <w:textAlignment w:val="auto"/>
        <w:rPr>
          <w:rFonts w:ascii="方正小标宋简体" w:hAnsi="方正小标宋简体" w:eastAsia="方正小标宋简体" w:cs="方正小标宋简体"/>
          <w:color w:val="000000" w:themeColor="text1"/>
          <w:kern w:val="44"/>
          <w:szCs w:val="32"/>
          <w:highlight w:val="none"/>
          <w14:textFill>
            <w14:solidFill>
              <w14:schemeClr w14:val="tx1"/>
            </w14:solidFill>
          </w14:textFill>
        </w:rPr>
      </w:pPr>
      <w:bookmarkStart w:id="1" w:name="_Toc66462682"/>
      <w:r>
        <w:rPr>
          <w:rFonts w:hint="eastAsia" w:ascii="方正小标宋简体" w:hAnsi="方正小标宋简体" w:eastAsia="方正小标宋简体" w:cs="方正小标宋简体"/>
          <w:color w:val="000000" w:themeColor="text1"/>
          <w:kern w:val="44"/>
          <w:szCs w:val="32"/>
          <w:highlight w:val="none"/>
          <w14:textFill>
            <w14:solidFill>
              <w14:schemeClr w14:val="tx1"/>
            </w14:solidFill>
          </w14:textFill>
        </w:rPr>
        <w:t>第二章</w:t>
      </w:r>
      <w:r>
        <w:rPr>
          <w:rFonts w:ascii="方正小标宋简体" w:hAnsi="方正小标宋简体" w:eastAsia="方正小标宋简体" w:cs="方正小标宋简体"/>
          <w:color w:val="000000" w:themeColor="text1"/>
          <w:kern w:val="44"/>
          <w:szCs w:val="32"/>
          <w:highlight w:val="none"/>
          <w14:textFill>
            <w14:solidFill>
              <w14:schemeClr w14:val="tx1"/>
            </w14:solidFill>
          </w14:textFill>
        </w:rPr>
        <w:t xml:space="preserve">  </w:t>
      </w:r>
      <w:r>
        <w:rPr>
          <w:rFonts w:hint="eastAsia" w:ascii="方正小标宋简体" w:hAnsi="方正小标宋简体" w:eastAsia="方正小标宋简体" w:cs="方正小标宋简体"/>
          <w:color w:val="000000" w:themeColor="text1"/>
          <w:kern w:val="44"/>
          <w:szCs w:val="32"/>
          <w:highlight w:val="none"/>
          <w14:textFill>
            <w14:solidFill>
              <w14:schemeClr w14:val="tx1"/>
            </w14:solidFill>
          </w14:textFill>
        </w:rPr>
        <w:t>省公司领导</w:t>
      </w:r>
      <w:r>
        <w:rPr>
          <w:rFonts w:hint="eastAsia" w:ascii="方正小标宋简体" w:hAnsi="方正小标宋简体" w:eastAsia="方正小标宋简体" w:cs="方正小标宋简体"/>
          <w:color w:val="000000" w:themeColor="text1"/>
          <w:kern w:val="44"/>
          <w:szCs w:val="32"/>
          <w:highlight w:val="none"/>
          <w:lang w:val="en-US" w:eastAsia="zh-CN"/>
          <w14:textFill>
            <w14:solidFill>
              <w14:schemeClr w14:val="tx1"/>
            </w14:solidFill>
          </w14:textFill>
        </w:rPr>
        <w:t>岗位</w:t>
      </w:r>
      <w:r>
        <w:rPr>
          <w:rFonts w:hint="eastAsia" w:ascii="方正小标宋简体" w:hAnsi="方正小标宋简体" w:eastAsia="方正小标宋简体" w:cs="方正小标宋简体"/>
          <w:color w:val="000000" w:themeColor="text1"/>
          <w:kern w:val="44"/>
          <w:szCs w:val="32"/>
          <w:highlight w:val="none"/>
          <w14:textFill>
            <w14:solidFill>
              <w14:schemeClr w14:val="tx1"/>
            </w14:solidFill>
          </w14:textFill>
        </w:rPr>
        <w:t>安全生产职责</w:t>
      </w:r>
      <w:bookmarkEnd w:id="1"/>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24" w:firstLineChars="200"/>
        <w:textAlignment w:val="auto"/>
        <w:rPr>
          <w:rFonts w:ascii="仿宋_GB2312" w:hAnsi="仿宋_GB2312" w:cs="仿宋_GB2312"/>
          <w:color w:val="000000" w:themeColor="text1"/>
          <w:szCs w:val="32"/>
          <w:highlight w:val="none"/>
          <w14:textFill>
            <w14:solidFill>
              <w14:schemeClr w14:val="tx1"/>
            </w14:solidFill>
          </w14:textFill>
        </w:rPr>
      </w:pP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24" w:firstLineChars="200"/>
        <w:textAlignment w:val="auto"/>
        <w:rPr>
          <w:rFonts w:ascii="黑体" w:hAnsi="黑体" w:eastAsia="黑体" w:cs="宋体-18030"/>
          <w:color w:val="000000" w:themeColor="text1"/>
          <w:kern w:val="0"/>
          <w:szCs w:val="32"/>
          <w:highlight w:val="none"/>
          <w14:textFill>
            <w14:solidFill>
              <w14:schemeClr w14:val="tx1"/>
            </w14:solidFill>
          </w14:textFill>
        </w:rPr>
      </w:pPr>
      <w:r>
        <w:rPr>
          <w:rFonts w:hint="eastAsia" w:ascii="仿宋_GB2312" w:hAnsi="仿宋_GB2312" w:cs="仿宋_GB2312"/>
          <w:color w:val="000000" w:themeColor="text1"/>
          <w:szCs w:val="32"/>
          <w:highlight w:val="none"/>
          <w14:textFill>
            <w14:solidFill>
              <w14:schemeClr w14:val="tx1"/>
            </w14:solidFill>
          </w14:textFill>
        </w:rPr>
        <w:t>党委书记、董事长是</w:t>
      </w:r>
      <w:r>
        <w:rPr>
          <w:rFonts w:hint="eastAsia" w:ascii="仿宋_GB2312"/>
          <w:color w:val="000000" w:themeColor="text1"/>
          <w:szCs w:val="32"/>
          <w:highlight w:val="none"/>
          <w14:textFill>
            <w14:solidFill>
              <w14:schemeClr w14:val="tx1"/>
            </w14:solidFill>
          </w14:textFill>
        </w:rPr>
        <w:t>省公司</w:t>
      </w:r>
      <w:r>
        <w:rPr>
          <w:rFonts w:hint="eastAsia" w:ascii="仿宋_GB2312" w:hAnsi="仿宋_GB2312" w:cs="仿宋_GB2312"/>
          <w:color w:val="000000" w:themeColor="text1"/>
          <w:szCs w:val="32"/>
          <w:highlight w:val="none"/>
          <w14:textFill>
            <w14:solidFill>
              <w14:schemeClr w14:val="tx1"/>
            </w14:solidFill>
          </w14:textFill>
        </w:rPr>
        <w:t>安全生产第一责任人，总经理、党委副书记对</w:t>
      </w:r>
      <w:r>
        <w:rPr>
          <w:rFonts w:hint="eastAsia" w:ascii="仿宋_GB2312"/>
          <w:color w:val="000000" w:themeColor="text1"/>
          <w:szCs w:val="32"/>
          <w:highlight w:val="none"/>
          <w14:textFill>
            <w14:solidFill>
              <w14:schemeClr w14:val="tx1"/>
            </w14:solidFill>
          </w14:textFill>
        </w:rPr>
        <w:t>省公司</w:t>
      </w:r>
      <w:r>
        <w:rPr>
          <w:rFonts w:hint="eastAsia" w:ascii="仿宋_GB2312" w:hAnsi="仿宋_GB2312" w:cs="仿宋_GB2312"/>
          <w:color w:val="000000" w:themeColor="text1"/>
          <w:szCs w:val="32"/>
          <w:highlight w:val="none"/>
          <w14:textFill>
            <w14:solidFill>
              <w14:schemeClr w14:val="tx1"/>
            </w14:solidFill>
          </w14:textFill>
        </w:rPr>
        <w:t>安全生产工作承担直接重要领导责任，</w:t>
      </w:r>
      <w:r>
        <w:rPr>
          <w:rFonts w:hint="eastAsia" w:ascii="仿宋_GB2312"/>
          <w:color w:val="000000" w:themeColor="text1"/>
          <w:szCs w:val="32"/>
          <w:highlight w:val="none"/>
          <w14:textFill>
            <w14:solidFill>
              <w14:schemeClr w14:val="tx1"/>
            </w14:solidFill>
          </w14:textFill>
        </w:rPr>
        <w:t>省公司</w:t>
      </w:r>
      <w:r>
        <w:rPr>
          <w:rFonts w:hint="eastAsia" w:ascii="仿宋_GB2312" w:hAnsi="仿宋_GB2312" w:cs="仿宋_GB2312"/>
          <w:color w:val="000000" w:themeColor="text1"/>
          <w:szCs w:val="32"/>
          <w:highlight w:val="none"/>
          <w14:textFill>
            <w14:solidFill>
              <w14:schemeClr w14:val="tx1"/>
            </w14:solidFill>
          </w14:textFill>
        </w:rPr>
        <w:t>领导班子其他成员对分管范围内的安全生产工作负领导责任。</w:t>
      </w:r>
    </w:p>
    <w:p>
      <w:pPr>
        <w:pStyle w:val="21"/>
        <w:keepNext w:val="0"/>
        <w:keepLines w:val="0"/>
        <w:pageBreakBefore w:val="0"/>
        <w:widowControl w:val="0"/>
        <w:numPr>
          <w:ilvl w:val="0"/>
          <w:numId w:val="1"/>
        </w:numPr>
        <w:wordWrap/>
        <w:overflowPunct/>
        <w:topLinePunct w:val="0"/>
        <w:bidi w:val="0"/>
        <w:spacing w:line="560" w:lineRule="exact"/>
        <w:ind w:left="0" w:firstLine="624"/>
        <w:textAlignment w:val="auto"/>
        <w:rPr>
          <w:rFonts w:ascii="黑体" w:hAnsi="黑体" w:eastAsia="黑体"/>
          <w:color w:val="000000" w:themeColor="text1"/>
          <w:szCs w:val="32"/>
          <w:highlight w:val="none"/>
          <w14:textFill>
            <w14:solidFill>
              <w14:schemeClr w14:val="tx1"/>
            </w14:solidFill>
          </w14:textFill>
        </w:rPr>
      </w:pPr>
      <w:r>
        <w:rPr>
          <w:rFonts w:hint="eastAsia" w:ascii="仿宋_GB2312" w:hAnsi="黑体"/>
          <w:color w:val="000000" w:themeColor="text1"/>
          <w:szCs w:val="32"/>
          <w:highlight w:val="none"/>
          <w14:textFill>
            <w14:solidFill>
              <w14:schemeClr w14:val="tx1"/>
            </w14:solidFill>
          </w14:textFill>
        </w:rPr>
        <w:t>党委书记、董事长的安全生产职责</w:t>
      </w:r>
    </w:p>
    <w:p>
      <w:pPr>
        <w:keepNext w:val="0"/>
        <w:keepLines w:val="0"/>
        <w:pageBreakBefore w:val="0"/>
        <w:widowControl w:val="0"/>
        <w:numPr>
          <w:ilvl w:val="0"/>
          <w:numId w:val="2"/>
        </w:numPr>
        <w:wordWrap/>
        <w:overflowPunct/>
        <w:topLinePunct w:val="0"/>
        <w:autoSpaceDE w:val="0"/>
        <w:autoSpaceDN w:val="0"/>
        <w:bidi w:val="0"/>
        <w:adjustRightInd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认真贯彻执行党中央、国务院关于安全生产和职业健康的决策部署和指示精神、安全生产和职业健康方针政策、法律法规、规程标准，以及上级有关安全生产和职业健康的规章制度和决策部署；</w:t>
      </w:r>
    </w:p>
    <w:p>
      <w:pPr>
        <w:keepNext w:val="0"/>
        <w:keepLines w:val="0"/>
        <w:pageBreakBefore w:val="0"/>
        <w:widowControl w:val="0"/>
        <w:numPr>
          <w:ilvl w:val="0"/>
          <w:numId w:val="2"/>
        </w:numPr>
        <w:wordWrap/>
        <w:overflowPunct/>
        <w:topLinePunct w:val="0"/>
        <w:autoSpaceDE w:val="0"/>
        <w:autoSpaceDN w:val="0"/>
        <w:bidi w:val="0"/>
        <w:adjustRightInd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加强安全生产管理机构领导班子建设、干部队伍建设和机构建设，统筹协调各方面重视支持安全生产工作；</w:t>
      </w:r>
    </w:p>
    <w:p>
      <w:pPr>
        <w:keepNext w:val="0"/>
        <w:keepLines w:val="0"/>
        <w:pageBreakBefore w:val="0"/>
        <w:widowControl w:val="0"/>
        <w:numPr>
          <w:ilvl w:val="0"/>
          <w:numId w:val="2"/>
        </w:numPr>
        <w:wordWrap/>
        <w:overflowPunct/>
        <w:topLinePunct w:val="0"/>
        <w:autoSpaceDE w:val="0"/>
        <w:autoSpaceDN w:val="0"/>
        <w:bidi w:val="0"/>
        <w:adjustRightInd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批准省公司安全生产工作目标；把安全生产纳入党委议事日程，及时组织研究解决安全生产重大问题;</w:t>
      </w:r>
    </w:p>
    <w:p>
      <w:pPr>
        <w:keepNext w:val="0"/>
        <w:keepLines w:val="0"/>
        <w:pageBreakBefore w:val="0"/>
        <w:widowControl w:val="0"/>
        <w:numPr>
          <w:ilvl w:val="0"/>
          <w:numId w:val="2"/>
        </w:numPr>
        <w:wordWrap/>
        <w:overflowPunct/>
        <w:topLinePunct w:val="0"/>
        <w:autoSpaceDE w:val="0"/>
        <w:autoSpaceDN w:val="0"/>
        <w:bidi w:val="0"/>
        <w:adjustRightInd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建立健全并落实省公司本部全员安全生产责任制，加强安全生产标准化建设；</w:t>
      </w:r>
      <w:r>
        <w:rPr>
          <w:rFonts w:ascii="仿宋_GB2312"/>
          <w:color w:val="000000" w:themeColor="text1"/>
          <w:szCs w:val="32"/>
          <w:highlight w:val="none"/>
          <w14:textFill>
            <w14:solidFill>
              <w14:schemeClr w14:val="tx1"/>
            </w14:solidFill>
          </w14:textFill>
        </w:rPr>
        <w:t xml:space="preserve"> </w:t>
      </w:r>
    </w:p>
    <w:p>
      <w:pPr>
        <w:keepNext w:val="0"/>
        <w:keepLines w:val="0"/>
        <w:pageBreakBefore w:val="0"/>
        <w:widowControl w:val="0"/>
        <w:numPr>
          <w:ilvl w:val="0"/>
          <w:numId w:val="2"/>
        </w:numPr>
        <w:wordWrap/>
        <w:overflowPunct/>
        <w:topLinePunct w:val="0"/>
        <w:autoSpaceDE w:val="0"/>
        <w:autoSpaceDN w:val="0"/>
        <w:bidi w:val="0"/>
        <w:adjustRightInd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组织制定并实施省公司安全生产规章制度和操作规程；</w:t>
      </w:r>
    </w:p>
    <w:p>
      <w:pPr>
        <w:keepNext w:val="0"/>
        <w:keepLines w:val="0"/>
        <w:pageBreakBefore w:val="0"/>
        <w:widowControl w:val="0"/>
        <w:numPr>
          <w:ilvl w:val="0"/>
          <w:numId w:val="2"/>
        </w:numPr>
        <w:wordWrap/>
        <w:overflowPunct/>
        <w:topLinePunct w:val="0"/>
        <w:autoSpaceDE w:val="0"/>
        <w:autoSpaceDN w:val="0"/>
        <w:bidi w:val="0"/>
        <w:adjustRightInd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组织制定并实施省公司安全生产教育和培训计划；</w:t>
      </w:r>
    </w:p>
    <w:p>
      <w:pPr>
        <w:keepNext w:val="0"/>
        <w:keepLines w:val="0"/>
        <w:pageBreakBefore w:val="0"/>
        <w:widowControl w:val="0"/>
        <w:numPr>
          <w:ilvl w:val="0"/>
          <w:numId w:val="2"/>
        </w:numPr>
        <w:wordWrap/>
        <w:overflowPunct/>
        <w:topLinePunct w:val="0"/>
        <w:autoSpaceDE w:val="0"/>
        <w:autoSpaceDN w:val="0"/>
        <w:bidi w:val="0"/>
        <w:adjustRightInd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保证省公司安全生产投入的有效实施；</w:t>
      </w:r>
    </w:p>
    <w:p>
      <w:pPr>
        <w:keepNext w:val="0"/>
        <w:keepLines w:val="0"/>
        <w:pageBreakBefore w:val="0"/>
        <w:widowControl w:val="0"/>
        <w:numPr>
          <w:ilvl w:val="0"/>
          <w:numId w:val="2"/>
        </w:numPr>
        <w:wordWrap/>
        <w:overflowPunct/>
        <w:topLinePunct w:val="0"/>
        <w:autoSpaceDE w:val="0"/>
        <w:autoSpaceDN w:val="0"/>
        <w:bidi w:val="0"/>
        <w:adjustRightInd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组织建立并落实安全风险分级管控和隐患排查治理双重预防工作机制；</w:t>
      </w:r>
    </w:p>
    <w:p>
      <w:pPr>
        <w:keepNext w:val="0"/>
        <w:keepLines w:val="0"/>
        <w:pageBreakBefore w:val="0"/>
        <w:widowControl w:val="0"/>
        <w:numPr>
          <w:ilvl w:val="0"/>
          <w:numId w:val="2"/>
        </w:numPr>
        <w:wordWrap/>
        <w:overflowPunct/>
        <w:topLinePunct w:val="0"/>
        <w:autoSpaceDE w:val="0"/>
        <w:autoSpaceDN w:val="0"/>
        <w:bidi w:val="0"/>
        <w:adjustRightInd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定期组织召开安全生产工作会议，研究、督促、检查省公司安全生产工作，及时消除生产安全事故隐患；</w:t>
      </w:r>
    </w:p>
    <w:p>
      <w:pPr>
        <w:keepNext w:val="0"/>
        <w:keepLines w:val="0"/>
        <w:pageBreakBefore w:val="0"/>
        <w:widowControl w:val="0"/>
        <w:numPr>
          <w:ilvl w:val="0"/>
          <w:numId w:val="2"/>
        </w:numPr>
        <w:wordWrap/>
        <w:overflowPunct/>
        <w:topLinePunct w:val="0"/>
        <w:autoSpaceDE w:val="0"/>
        <w:autoSpaceDN w:val="0"/>
        <w:bidi w:val="0"/>
        <w:adjustRightInd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组织制定并实施省公司生产安全事故应急救援预案；</w:t>
      </w:r>
    </w:p>
    <w:p>
      <w:pPr>
        <w:keepNext w:val="0"/>
        <w:keepLines w:val="0"/>
        <w:pageBreakBefore w:val="0"/>
        <w:widowControl w:val="0"/>
        <w:numPr>
          <w:ilvl w:val="0"/>
          <w:numId w:val="2"/>
        </w:numPr>
        <w:wordWrap/>
        <w:overflowPunct/>
        <w:topLinePunct w:val="0"/>
        <w:autoSpaceDE w:val="0"/>
        <w:autoSpaceDN w:val="0"/>
        <w:bidi w:val="0"/>
        <w:adjustRightInd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及时、如实报告生产安全事故；按照</w:t>
      </w:r>
      <w:r>
        <w:rPr>
          <w:rFonts w:ascii="仿宋_GB2312"/>
          <w:color w:val="000000" w:themeColor="text1"/>
          <w:szCs w:val="32"/>
          <w:highlight w:val="none"/>
          <w14:textFill>
            <w14:solidFill>
              <w14:schemeClr w14:val="tx1"/>
            </w14:solidFill>
          </w14:textFill>
        </w:rPr>
        <w:t>有关规定领导和组织事故应急救援、调查处理及信息公开工作</w:t>
      </w:r>
      <w:r>
        <w:rPr>
          <w:rFonts w:hint="eastAsia" w:ascii="仿宋_GB2312"/>
          <w:color w:val="000000" w:themeColor="text1"/>
          <w:szCs w:val="32"/>
          <w:highlight w:val="none"/>
          <w14:textFill>
            <w14:solidFill>
              <w14:schemeClr w14:val="tx1"/>
            </w14:solidFill>
          </w14:textFill>
        </w:rPr>
        <w:t>，</w:t>
      </w:r>
      <w:r>
        <w:rPr>
          <w:rFonts w:ascii="仿宋_GB2312"/>
          <w:color w:val="000000" w:themeColor="text1"/>
          <w:szCs w:val="32"/>
          <w:highlight w:val="none"/>
          <w14:textFill>
            <w14:solidFill>
              <w14:schemeClr w14:val="tx1"/>
            </w14:solidFill>
          </w14:textFill>
        </w:rPr>
        <w:t>落实</w:t>
      </w:r>
      <w:r>
        <w:rPr>
          <w:rFonts w:hint="eastAsia" w:ascii="仿宋_GB2312"/>
          <w:color w:val="000000" w:themeColor="text1"/>
          <w:szCs w:val="32"/>
          <w:highlight w:val="none"/>
          <w14:textFill>
            <w14:solidFill>
              <w14:schemeClr w14:val="tx1"/>
            </w14:solidFill>
          </w14:textFill>
        </w:rPr>
        <w:t>“四不放过”要求；</w:t>
      </w:r>
    </w:p>
    <w:p>
      <w:pPr>
        <w:keepNext w:val="0"/>
        <w:keepLines w:val="0"/>
        <w:pageBreakBefore w:val="0"/>
        <w:widowControl w:val="0"/>
        <w:numPr>
          <w:ilvl w:val="0"/>
          <w:numId w:val="2"/>
        </w:numPr>
        <w:wordWrap/>
        <w:overflowPunct/>
        <w:topLinePunct w:val="0"/>
        <w:autoSpaceDE w:val="0"/>
        <w:autoSpaceDN w:val="0"/>
        <w:bidi w:val="0"/>
        <w:adjustRightInd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将安全生产纳入领导干部业绩考核的重要内容；建立、健全安全生产奖惩激励机制，保证安全奖励所需费用的提取和使用；强化领导干部问责，严肃安全生产责任追究；</w:t>
      </w:r>
    </w:p>
    <w:p>
      <w:pPr>
        <w:keepNext w:val="0"/>
        <w:keepLines w:val="0"/>
        <w:pageBreakBefore w:val="0"/>
        <w:widowControl w:val="0"/>
        <w:numPr>
          <w:ilvl w:val="0"/>
          <w:numId w:val="2"/>
        </w:numPr>
        <w:wordWrap/>
        <w:overflowPunct/>
        <w:topLinePunct w:val="0"/>
        <w:autoSpaceDE w:val="0"/>
        <w:autoSpaceDN w:val="0"/>
        <w:bidi w:val="0"/>
        <w:adjustRightInd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推进安全文化建设和班组安全建设，强化安全生产宣传教育和舆论引导，将安全生产方针政策和法律法规纳入党委理论学习中心组学习内容和干部培训内容。</w:t>
      </w:r>
    </w:p>
    <w:p>
      <w:pPr>
        <w:pStyle w:val="21"/>
        <w:keepNext w:val="0"/>
        <w:keepLines w:val="0"/>
        <w:pageBreakBefore w:val="0"/>
        <w:widowControl w:val="0"/>
        <w:numPr>
          <w:ilvl w:val="0"/>
          <w:numId w:val="1"/>
        </w:numPr>
        <w:wordWrap/>
        <w:overflowPunct/>
        <w:topLinePunct w:val="0"/>
        <w:bidi w:val="0"/>
        <w:spacing w:line="560" w:lineRule="exact"/>
        <w:ind w:left="0" w:firstLine="624"/>
        <w:textAlignment w:val="auto"/>
        <w:rPr>
          <w:rFonts w:ascii="黑体" w:hAnsi="黑体" w:eastAsia="黑体"/>
          <w:color w:val="000000" w:themeColor="text1"/>
          <w:szCs w:val="32"/>
          <w:highlight w:val="none"/>
          <w14:textFill>
            <w14:solidFill>
              <w14:schemeClr w14:val="tx1"/>
            </w14:solidFill>
          </w14:textFill>
        </w:rPr>
      </w:pPr>
      <w:r>
        <w:rPr>
          <w:rFonts w:hint="eastAsia" w:ascii="仿宋_GB2312" w:hAnsi="黑体"/>
          <w:color w:val="000000" w:themeColor="text1"/>
          <w:szCs w:val="32"/>
          <w:highlight w:val="none"/>
          <w14:textFill>
            <w14:solidFill>
              <w14:schemeClr w14:val="tx1"/>
            </w14:solidFill>
          </w14:textFill>
        </w:rPr>
        <w:t>总经理的安全生产职责</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（一）认真贯彻落实党中央、国务院关于安全生产和职业健康的决策部署和指示精神，安全生产和职业健康方针政策、法律法规、规程标准，以及上级和省公司有关安全生产和职业健康的规章制度和决策部署；</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（二）把安全生产纳入省公司重点工作的重要内容，组织、督促落实各项工作要求，及时组织研究解决安全生产突出问题;</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（三）建立健全并落实省公司本部全员安全生产责任制，加强安全生产标准化建设；</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（四）组织制定并实施省公司安全生产规章制度和操作规程；</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（五）组织制定并实施省公司安全生产教育和培训计划；督促职能部门监督相关企业及时配备、培训合格生产人员，严格执行工伤保险管理有关规定；</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（六）保证省公司安全生产投入的有效实施；</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（七）组织建立并落实安全风险分级管控和隐患排查治理双重预防工作机制；督促、检查省公司安全生产工作，及时消除生产安全事故隐患；</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（八）组织制定并实施省公司生产安全事故应急救援预案；</w:t>
      </w:r>
    </w:p>
    <w:p>
      <w:pPr>
        <w:keepNext w:val="0"/>
        <w:keepLines w:val="0"/>
        <w:pageBreakBefore w:val="0"/>
        <w:widowControl w:val="0"/>
        <w:wordWrap/>
        <w:overflowPunct/>
        <w:topLinePunct w:val="0"/>
        <w:autoSpaceDE w:val="0"/>
        <w:autoSpaceDN w:val="0"/>
        <w:bidi w:val="0"/>
        <w:adjustRightInd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（九）定期召开安全生产工作会议，研究、督促、检查省公司安全生产工作，及时消除生产安全事故隐患；</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（十）及时、如实报告生产安全事故；按照</w:t>
      </w:r>
      <w:r>
        <w:rPr>
          <w:rFonts w:ascii="仿宋_GB2312"/>
          <w:color w:val="000000" w:themeColor="text1"/>
          <w:szCs w:val="32"/>
          <w:highlight w:val="none"/>
          <w14:textFill>
            <w14:solidFill>
              <w14:schemeClr w14:val="tx1"/>
            </w14:solidFill>
          </w14:textFill>
        </w:rPr>
        <w:t>有关规定领导和组织事故应急救援、调查处理及信息公开工作</w:t>
      </w:r>
      <w:r>
        <w:rPr>
          <w:rFonts w:hint="eastAsia" w:ascii="仿宋_GB2312"/>
          <w:color w:val="000000" w:themeColor="text1"/>
          <w:szCs w:val="32"/>
          <w:highlight w:val="none"/>
          <w14:textFill>
            <w14:solidFill>
              <w14:schemeClr w14:val="tx1"/>
            </w14:solidFill>
          </w14:textFill>
        </w:rPr>
        <w:t>；</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（十一）保证安全奖励所需费用的提取和使用，督促落实有关安全生产的奖惩、问责制度。</w:t>
      </w:r>
    </w:p>
    <w:p>
      <w:pPr>
        <w:pStyle w:val="21"/>
        <w:keepNext w:val="0"/>
        <w:keepLines w:val="0"/>
        <w:pageBreakBefore w:val="0"/>
        <w:widowControl w:val="0"/>
        <w:numPr>
          <w:ilvl w:val="0"/>
          <w:numId w:val="1"/>
        </w:numPr>
        <w:kinsoku w:val="0"/>
        <w:wordWrap/>
        <w:overflowPunct/>
        <w:topLinePunct w:val="0"/>
        <w:autoSpaceDE w:val="0"/>
        <w:autoSpaceDN w:val="0"/>
        <w:bidi w:val="0"/>
        <w:adjustRightInd w:val="0"/>
        <w:snapToGrid w:val="0"/>
        <w:spacing w:line="560" w:lineRule="exact"/>
        <w:ind w:left="0" w:firstLine="624"/>
        <w:textAlignment w:val="auto"/>
        <w:rPr>
          <w:rFonts w:ascii="仿宋_GB2312" w:cs="宋体"/>
          <w:color w:val="000000" w:themeColor="text1"/>
          <w:szCs w:val="32"/>
          <w:highlight w:val="none"/>
          <w:lang w:val="zh-CN"/>
          <w14:textFill>
            <w14:solidFill>
              <w14:schemeClr w14:val="tx1"/>
            </w14:solidFill>
          </w14:textFill>
        </w:rPr>
      </w:pPr>
      <w:r>
        <w:rPr>
          <w:rFonts w:hint="eastAsia" w:ascii="仿宋_GB2312" w:cs="宋体"/>
          <w:color w:val="000000" w:themeColor="text1"/>
          <w:szCs w:val="32"/>
          <w:highlight w:val="none"/>
          <w:lang w:val="zh-CN"/>
          <w14:textFill>
            <w14:solidFill>
              <w14:schemeClr w14:val="tx1"/>
            </w14:solidFill>
          </w14:textFill>
        </w:rPr>
        <w:t>党委副书记的安全生产职责</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24" w:firstLineChars="200"/>
        <w:textAlignment w:val="auto"/>
        <w:rPr>
          <w:rFonts w:ascii="仿宋_GB2312" w:cs="宋体"/>
          <w:color w:val="000000" w:themeColor="text1"/>
          <w:szCs w:val="32"/>
          <w:highlight w:val="none"/>
          <w:lang w:val="zh-CN"/>
          <w14:textFill>
            <w14:solidFill>
              <w14:schemeClr w14:val="tx1"/>
            </w14:solidFill>
          </w14:textFill>
        </w:rPr>
      </w:pPr>
      <w:r>
        <w:rPr>
          <w:rFonts w:hint="eastAsia" w:ascii="仿宋_GB2312" w:cs="宋体"/>
          <w:color w:val="000000" w:themeColor="text1"/>
          <w:szCs w:val="32"/>
          <w:highlight w:val="none"/>
          <w:lang w:val="zh-CN"/>
          <w14:textFill>
            <w14:solidFill>
              <w14:schemeClr w14:val="tx1"/>
            </w14:solidFill>
          </w14:textFill>
        </w:rPr>
        <w:t>（一）</w:t>
      </w:r>
      <w:r>
        <w:rPr>
          <w:rFonts w:ascii="仿宋_GB2312" w:cs="宋体"/>
          <w:color w:val="000000" w:themeColor="text1"/>
          <w:szCs w:val="32"/>
          <w:highlight w:val="none"/>
          <w:lang w:val="zh-CN"/>
          <w14:textFill>
            <w14:solidFill>
              <w14:schemeClr w14:val="tx1"/>
            </w14:solidFill>
          </w14:textFill>
        </w:rPr>
        <w:t>在</w:t>
      </w:r>
      <w:r>
        <w:rPr>
          <w:rFonts w:hint="eastAsia" w:ascii="仿宋_GB2312" w:cs="宋体"/>
          <w:color w:val="000000" w:themeColor="text1"/>
          <w:szCs w:val="32"/>
          <w:highlight w:val="none"/>
          <w:lang w:val="zh-CN"/>
          <w14:textFill>
            <w14:solidFill>
              <w14:schemeClr w14:val="tx1"/>
            </w14:solidFill>
          </w14:textFill>
        </w:rPr>
        <w:t>省</w:t>
      </w:r>
      <w:r>
        <w:rPr>
          <w:rFonts w:ascii="仿宋_GB2312" w:cs="宋体"/>
          <w:color w:val="000000" w:themeColor="text1"/>
          <w:szCs w:val="32"/>
          <w:highlight w:val="none"/>
          <w:lang w:val="zh-CN"/>
          <w14:textFill>
            <w14:solidFill>
              <w14:schemeClr w14:val="tx1"/>
            </w14:solidFill>
          </w14:textFill>
        </w:rPr>
        <w:t>公司</w:t>
      </w:r>
      <w:r>
        <w:rPr>
          <w:rFonts w:hint="eastAsia" w:ascii="仿宋_GB2312" w:cs="宋体"/>
          <w:color w:val="000000" w:themeColor="text1"/>
          <w:szCs w:val="32"/>
          <w:highlight w:val="none"/>
          <w14:textFill>
            <w14:solidFill>
              <w14:schemeClr w14:val="tx1"/>
            </w14:solidFill>
          </w14:textFill>
        </w:rPr>
        <w:t>党建</w:t>
      </w:r>
      <w:r>
        <w:rPr>
          <w:rFonts w:hint="eastAsia" w:ascii="仿宋_GB2312" w:cs="宋体"/>
          <w:color w:val="000000" w:themeColor="text1"/>
          <w:szCs w:val="32"/>
          <w:highlight w:val="none"/>
          <w:lang w:val="zh-CN"/>
          <w14:textFill>
            <w14:solidFill>
              <w14:schemeClr w14:val="tx1"/>
            </w14:solidFill>
          </w14:textFill>
        </w:rPr>
        <w:t>、宣传、</w:t>
      </w:r>
      <w:r>
        <w:rPr>
          <w:rFonts w:hint="eastAsia" w:ascii="仿宋_GB2312" w:cs="宋体"/>
          <w:color w:val="000000" w:themeColor="text1"/>
          <w:szCs w:val="32"/>
          <w:highlight w:val="none"/>
          <w14:textFill>
            <w14:solidFill>
              <w14:schemeClr w14:val="tx1"/>
            </w14:solidFill>
          </w14:textFill>
        </w:rPr>
        <w:t>团青</w:t>
      </w:r>
      <w:r>
        <w:rPr>
          <w:rFonts w:hint="eastAsia" w:ascii="仿宋_GB2312" w:cs="宋体"/>
          <w:color w:val="000000" w:themeColor="text1"/>
          <w:szCs w:val="32"/>
          <w:highlight w:val="none"/>
          <w:lang w:val="zh-CN"/>
          <w14:textFill>
            <w14:solidFill>
              <w14:schemeClr w14:val="tx1"/>
            </w14:solidFill>
          </w14:textFill>
        </w:rPr>
        <w:t>、企业文化建设等工作</w:t>
      </w:r>
      <w:r>
        <w:rPr>
          <w:rFonts w:ascii="仿宋_GB2312" w:cs="宋体"/>
          <w:color w:val="000000" w:themeColor="text1"/>
          <w:szCs w:val="32"/>
          <w:highlight w:val="none"/>
          <w:lang w:val="zh-CN"/>
          <w14:textFill>
            <w14:solidFill>
              <w14:schemeClr w14:val="tx1"/>
            </w14:solidFill>
          </w14:textFill>
        </w:rPr>
        <w:t>中，贯彻落实</w:t>
      </w:r>
      <w:r>
        <w:rPr>
          <w:rFonts w:hint="eastAsia" w:ascii="仿宋_GB2312" w:cs="宋体"/>
          <w:color w:val="000000" w:themeColor="text1"/>
          <w:szCs w:val="32"/>
          <w:highlight w:val="none"/>
          <w:lang w:val="zh-CN"/>
          <w14:textFill>
            <w14:solidFill>
              <w14:schemeClr w14:val="tx1"/>
            </w14:solidFill>
          </w14:textFill>
        </w:rPr>
        <w:t>党中央、国务院</w:t>
      </w:r>
      <w:r>
        <w:rPr>
          <w:rFonts w:ascii="仿宋_GB2312" w:cs="宋体"/>
          <w:color w:val="000000" w:themeColor="text1"/>
          <w:szCs w:val="32"/>
          <w:highlight w:val="none"/>
          <w:lang w:val="zh-CN"/>
          <w14:textFill>
            <w14:solidFill>
              <w14:schemeClr w14:val="tx1"/>
            </w14:solidFill>
          </w14:textFill>
        </w:rPr>
        <w:t>安全生产方针政策、法律法规要求</w:t>
      </w:r>
      <w:r>
        <w:rPr>
          <w:rFonts w:hint="eastAsia" w:ascii="仿宋_GB2312" w:cs="宋体"/>
          <w:color w:val="000000" w:themeColor="text1"/>
          <w:szCs w:val="32"/>
          <w:highlight w:val="none"/>
          <w:lang w:val="zh-CN"/>
          <w14:textFill>
            <w14:solidFill>
              <w14:schemeClr w14:val="tx1"/>
            </w14:solidFill>
          </w14:textFill>
        </w:rPr>
        <w:t>；</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24" w:firstLineChars="200"/>
        <w:textAlignment w:val="auto"/>
        <w:rPr>
          <w:rFonts w:ascii="仿宋_GB2312" w:cs="宋体"/>
          <w:color w:val="000000" w:themeColor="text1"/>
          <w:szCs w:val="32"/>
          <w:highlight w:val="none"/>
          <w14:textFill>
            <w14:solidFill>
              <w14:schemeClr w14:val="tx1"/>
            </w14:solidFill>
          </w14:textFill>
        </w:rPr>
      </w:pPr>
      <w:r>
        <w:rPr>
          <w:rFonts w:hint="eastAsia" w:ascii="仿宋_GB2312" w:cs="宋体"/>
          <w:color w:val="000000" w:themeColor="text1"/>
          <w:szCs w:val="32"/>
          <w:highlight w:val="none"/>
          <w:lang w:val="zh-CN"/>
          <w14:textFill>
            <w14:solidFill>
              <w14:schemeClr w14:val="tx1"/>
            </w14:solidFill>
          </w14:textFill>
        </w:rPr>
        <w:t>（二）督促相关部门开展</w:t>
      </w:r>
      <w:r>
        <w:rPr>
          <w:rFonts w:ascii="仿宋_GB2312" w:cs="宋体"/>
          <w:color w:val="000000" w:themeColor="text1"/>
          <w:szCs w:val="32"/>
          <w:highlight w:val="none"/>
          <w:lang w:val="zh-CN"/>
          <w14:textFill>
            <w14:solidFill>
              <w14:schemeClr w14:val="tx1"/>
            </w14:solidFill>
          </w14:textFill>
        </w:rPr>
        <w:t>安全生产法律法规和安全生产知识</w:t>
      </w:r>
      <w:r>
        <w:rPr>
          <w:rFonts w:hint="eastAsia" w:ascii="仿宋_GB2312" w:cs="宋体"/>
          <w:color w:val="000000" w:themeColor="text1"/>
          <w:szCs w:val="32"/>
          <w:highlight w:val="none"/>
          <w:lang w:val="zh-CN"/>
          <w14:textFill>
            <w14:solidFill>
              <w14:schemeClr w14:val="tx1"/>
            </w14:solidFill>
          </w14:textFill>
        </w:rPr>
        <w:t>宣贯，将安全文化建设纳入企业文化建设；</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24" w:firstLineChars="200"/>
        <w:textAlignment w:val="auto"/>
        <w:rPr>
          <w:rFonts w:ascii="仿宋_GB2312" w:cs="宋体"/>
          <w:color w:val="000000" w:themeColor="text1"/>
          <w:szCs w:val="32"/>
          <w:highlight w:val="none"/>
          <w:lang w:val="zh-CN"/>
          <w14:textFill>
            <w14:solidFill>
              <w14:schemeClr w14:val="tx1"/>
            </w14:solidFill>
          </w14:textFill>
        </w:rPr>
      </w:pPr>
      <w:r>
        <w:rPr>
          <w:rFonts w:hint="eastAsia" w:ascii="仿宋_GB2312" w:cs="宋体"/>
          <w:color w:val="000000" w:themeColor="text1"/>
          <w:szCs w:val="32"/>
          <w:highlight w:val="none"/>
          <w:lang w:val="zh-CN"/>
          <w14:textFill>
            <w14:solidFill>
              <w14:schemeClr w14:val="tx1"/>
            </w14:solidFill>
          </w14:textFill>
        </w:rPr>
        <w:t>（三）协调指导省公司系统安全生产管理</w:t>
      </w:r>
      <w:r>
        <w:rPr>
          <w:rFonts w:ascii="仿宋_GB2312" w:cs="宋体"/>
          <w:color w:val="000000" w:themeColor="text1"/>
          <w:szCs w:val="32"/>
          <w:highlight w:val="none"/>
          <w:lang w:val="zh-CN"/>
          <w14:textFill>
            <w14:solidFill>
              <w14:schemeClr w14:val="tx1"/>
            </w14:solidFill>
          </w14:textFill>
        </w:rPr>
        <w:t>和</w:t>
      </w:r>
      <w:r>
        <w:rPr>
          <w:rFonts w:hint="eastAsia" w:ascii="仿宋_GB2312" w:cs="宋体"/>
          <w:color w:val="000000" w:themeColor="text1"/>
          <w:szCs w:val="32"/>
          <w:highlight w:val="none"/>
          <w:lang w:val="zh-CN"/>
          <w14:textFill>
            <w14:solidFill>
              <w14:schemeClr w14:val="tx1"/>
            </w14:solidFill>
          </w14:textFill>
        </w:rPr>
        <w:t>监督机构设置、安全生产管理和监督人员配备工作；</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24" w:firstLineChars="200"/>
        <w:textAlignment w:val="auto"/>
        <w:rPr>
          <w:rFonts w:ascii="仿宋_GB2312" w:cs="宋体"/>
          <w:color w:val="000000" w:themeColor="text1"/>
          <w:szCs w:val="32"/>
          <w:highlight w:val="none"/>
          <w:lang w:val="zh-CN"/>
          <w14:textFill>
            <w14:solidFill>
              <w14:schemeClr w14:val="tx1"/>
            </w14:solidFill>
          </w14:textFill>
        </w:rPr>
      </w:pPr>
      <w:r>
        <w:rPr>
          <w:rFonts w:hint="eastAsia" w:ascii="仿宋_GB2312" w:cs="宋体"/>
          <w:color w:val="000000" w:themeColor="text1"/>
          <w:szCs w:val="32"/>
          <w:highlight w:val="none"/>
          <w:lang w:val="zh-CN"/>
          <w14:textFill>
            <w14:solidFill>
              <w14:schemeClr w14:val="tx1"/>
            </w14:solidFill>
          </w14:textFill>
        </w:rPr>
        <w:t>（四）督促各级党组织在安全生产中履行“党政同责、一岗双责”职责，发挥党员先锋模范作用；</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24" w:firstLineChars="200"/>
        <w:textAlignment w:val="auto"/>
        <w:rPr>
          <w:rFonts w:ascii="仿宋_GB2312" w:cs="宋体"/>
          <w:color w:val="000000" w:themeColor="text1"/>
          <w:szCs w:val="32"/>
          <w:highlight w:val="none"/>
          <w:lang w:val="zh-CN"/>
          <w14:textFill>
            <w14:solidFill>
              <w14:schemeClr w14:val="tx1"/>
            </w14:solidFill>
          </w14:textFill>
        </w:rPr>
      </w:pPr>
      <w:r>
        <w:rPr>
          <w:rFonts w:hint="eastAsia" w:ascii="仿宋_GB2312" w:cs="宋体"/>
          <w:color w:val="000000" w:themeColor="text1"/>
          <w:szCs w:val="32"/>
          <w:highlight w:val="none"/>
          <w:lang w:val="zh-CN"/>
          <w14:textFill>
            <w14:solidFill>
              <w14:schemeClr w14:val="tx1"/>
            </w14:solidFill>
          </w14:textFill>
        </w:rPr>
        <w:t>（五）把安全生产业绩纳入领导干部提拔使用的重要内容。</w:t>
      </w:r>
    </w:p>
    <w:p>
      <w:pPr>
        <w:pStyle w:val="21"/>
        <w:keepNext w:val="0"/>
        <w:keepLines w:val="0"/>
        <w:pageBreakBefore w:val="0"/>
        <w:widowControl w:val="0"/>
        <w:numPr>
          <w:ilvl w:val="0"/>
          <w:numId w:val="1"/>
        </w:numPr>
        <w:wordWrap/>
        <w:overflowPunct/>
        <w:topLinePunct w:val="0"/>
        <w:bidi w:val="0"/>
        <w:spacing w:line="560" w:lineRule="exact"/>
        <w:ind w:left="0" w:firstLine="624"/>
        <w:textAlignment w:val="auto"/>
        <w:rPr>
          <w:rFonts w:ascii="黑体" w:hAnsi="黑体" w:eastAsia="黑体" w:cs="仿宋_GB2312"/>
          <w:color w:val="000000" w:themeColor="text1"/>
          <w:szCs w:val="32"/>
          <w:highlight w:val="none"/>
          <w:lang w:val="zh-CN"/>
          <w14:textFill>
            <w14:solidFill>
              <w14:schemeClr w14:val="tx1"/>
            </w14:solidFill>
          </w14:textFill>
        </w:rPr>
      </w:pPr>
      <w:r>
        <w:rPr>
          <w:rFonts w:hint="eastAsia" w:ascii="仿宋_GB2312" w:hAnsi="黑体"/>
          <w:color w:val="000000" w:themeColor="text1"/>
          <w:szCs w:val="32"/>
          <w:highlight w:val="none"/>
          <w14:textFill>
            <w14:solidFill>
              <w14:schemeClr w14:val="tx1"/>
            </w14:solidFill>
          </w14:textFill>
        </w:rPr>
        <w:t>分管燃料与物资管理工作的副总经理</w:t>
      </w:r>
      <w:r>
        <w:rPr>
          <w:rFonts w:hint="eastAsia" w:ascii="仿宋_GB2312" w:hAnsi="黑体" w:cs="仿宋_GB2312"/>
          <w:color w:val="000000" w:themeColor="text1"/>
          <w:szCs w:val="32"/>
          <w:highlight w:val="none"/>
          <w:lang w:val="zh-CN"/>
          <w14:textFill>
            <w14:solidFill>
              <w14:schemeClr w14:val="tx1"/>
            </w14:solidFill>
          </w14:textFill>
        </w:rPr>
        <w:t>安全生产职责</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一）按照“党政同责，一岗双责”和“三个必须”要求，负责贯彻执行党中央、国务院关于安全生产和职业健康的决策部署和指示精神，安全生产和职业健康法律法规、方针政策，规程标准，以及上级和省公司有关安全生产和职业健康的规章制度和决策部署；协助董事长、总经理抓好分管工作范围的安全生产工作；</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（二）监督检查分管部门安全生产职责履行情况，组织研究解决涉及安全生产职业健康的重大问题和带有倾向性的问题；</w:t>
      </w:r>
    </w:p>
    <w:p>
      <w:pPr>
        <w:keepNext w:val="0"/>
        <w:keepLines w:val="0"/>
        <w:pageBreakBefore w:val="0"/>
        <w:widowControl w:val="0"/>
        <w:wordWrap/>
        <w:overflowPunct/>
        <w:topLinePunct w:val="0"/>
        <w:bidi w:val="0"/>
        <w:spacing w:line="560" w:lineRule="exact"/>
        <w:ind w:firstLine="624" w:firstLineChars="200"/>
        <w:textAlignment w:val="auto"/>
        <w:rPr>
          <w:rFonts w:ascii="仿宋_GB2312" w:hAnsi="宋体"/>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（三）督促职能部门监督</w:t>
      </w:r>
      <w:r>
        <w:rPr>
          <w:rFonts w:hint="eastAsia" w:ascii="仿宋_GB2312" w:hAnsi="宋体"/>
          <w:color w:val="000000" w:themeColor="text1"/>
          <w:szCs w:val="32"/>
          <w:highlight w:val="none"/>
          <w14:textFill>
            <w14:solidFill>
              <w14:schemeClr w14:val="tx1"/>
            </w14:solidFill>
          </w14:textFill>
        </w:rPr>
        <w:t>供应商准入的安全资质审查和业绩评价，将安全生产条件纳入到采购管理活动中，</w:t>
      </w:r>
      <w:r>
        <w:rPr>
          <w:rFonts w:hint="eastAsia" w:ascii="仿宋_GB2312"/>
          <w:color w:val="000000" w:themeColor="text1"/>
          <w:szCs w:val="32"/>
          <w:highlight w:val="none"/>
          <w14:textFill>
            <w14:solidFill>
              <w14:schemeClr w14:val="tx1"/>
            </w14:solidFill>
          </w14:textFill>
        </w:rPr>
        <w:t>制定、修订满足安全生产需要的物资采购、储备等管理制度、流程</w:t>
      </w:r>
      <w:r>
        <w:rPr>
          <w:rFonts w:hint="eastAsia" w:ascii="仿宋_GB2312" w:hAnsi="宋体"/>
          <w:color w:val="000000" w:themeColor="text1"/>
          <w:szCs w:val="32"/>
          <w:highlight w:val="none"/>
          <w14:textFill>
            <w14:solidFill>
              <w14:schemeClr w14:val="tx1"/>
            </w14:solidFill>
          </w14:textFill>
        </w:rPr>
        <w:t>；</w:t>
      </w:r>
    </w:p>
    <w:p>
      <w:pPr>
        <w:keepNext w:val="0"/>
        <w:keepLines w:val="0"/>
        <w:pageBreakBefore w:val="0"/>
        <w:widowControl w:val="0"/>
        <w:wordWrap/>
        <w:overflowPunct/>
        <w:topLinePunct w:val="0"/>
        <w:bidi w:val="0"/>
        <w:spacing w:line="560" w:lineRule="exact"/>
        <w:ind w:firstLine="624" w:firstLineChars="200"/>
        <w:textAlignment w:val="auto"/>
        <w:rPr>
          <w:rFonts w:ascii="仿宋_GB2312" w:hAnsi="宋体"/>
          <w:color w:val="000000" w:themeColor="text1"/>
          <w:szCs w:val="32"/>
          <w:highlight w:val="none"/>
          <w14:textFill>
            <w14:solidFill>
              <w14:schemeClr w14:val="tx1"/>
            </w14:solidFill>
          </w14:textFill>
        </w:rPr>
      </w:pPr>
      <w:r>
        <w:rPr>
          <w:rFonts w:hint="eastAsia" w:ascii="仿宋_GB2312" w:hAnsi="宋体"/>
          <w:color w:val="000000" w:themeColor="text1"/>
          <w:szCs w:val="32"/>
          <w:highlight w:val="none"/>
          <w14:textFill>
            <w14:solidFill>
              <w14:schemeClr w14:val="tx1"/>
            </w14:solidFill>
          </w14:textFill>
        </w:rPr>
        <w:t>（四）健全完善招投标制度，及时、高效地完成安全生产相关项目的招投标，满足安全生产工作需要</w:t>
      </w:r>
      <w:r>
        <w:rPr>
          <w:rFonts w:hint="eastAsia" w:ascii="仿宋_GB2312"/>
          <w:color w:val="000000" w:themeColor="text1"/>
          <w:szCs w:val="32"/>
          <w:highlight w:val="none"/>
          <w14:textFill>
            <w14:solidFill>
              <w14:schemeClr w14:val="tx1"/>
            </w14:solidFill>
          </w14:textFill>
        </w:rPr>
        <w:t>；</w:t>
      </w:r>
    </w:p>
    <w:p>
      <w:pPr>
        <w:keepNext w:val="0"/>
        <w:keepLines w:val="0"/>
        <w:pageBreakBefore w:val="0"/>
        <w:widowControl w:val="0"/>
        <w:wordWrap/>
        <w:overflowPunct/>
        <w:topLinePunct w:val="0"/>
        <w:bidi w:val="0"/>
        <w:spacing w:line="560" w:lineRule="exact"/>
        <w:ind w:firstLine="624" w:firstLineChars="200"/>
        <w:textAlignment w:val="auto"/>
        <w:rPr>
          <w:rFonts w:ascii="仿宋_GB2312" w:hAnsi="宋体"/>
          <w:color w:val="000000" w:themeColor="text1"/>
          <w:szCs w:val="32"/>
          <w:highlight w:val="none"/>
          <w14:textFill>
            <w14:solidFill>
              <w14:schemeClr w14:val="tx1"/>
            </w14:solidFill>
          </w14:textFill>
        </w:rPr>
      </w:pPr>
      <w:r>
        <w:rPr>
          <w:rFonts w:hint="eastAsia" w:ascii="仿宋_GB2312" w:hAnsi="宋体"/>
          <w:color w:val="000000" w:themeColor="text1"/>
          <w:szCs w:val="32"/>
          <w:highlight w:val="none"/>
          <w14:textFill>
            <w14:solidFill>
              <w14:schemeClr w14:val="tx1"/>
            </w14:solidFill>
          </w14:textFill>
        </w:rPr>
        <w:t>（五）督促职能部门落实物资仓储安全要求；</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（六）督促职能部门、所管企业保障燃料可靠供应和</w:t>
      </w:r>
      <w:r>
        <w:rPr>
          <w:rFonts w:hint="eastAsia" w:ascii="仿宋_GB2312" w:hAnsi="宋体"/>
          <w:color w:val="000000" w:themeColor="text1"/>
          <w:szCs w:val="32"/>
          <w:highlight w:val="none"/>
          <w14:textFill>
            <w14:solidFill>
              <w14:schemeClr w14:val="tx1"/>
            </w14:solidFill>
          </w14:textFill>
        </w:rPr>
        <w:t>落实燃料供应（含接卸、采制化）各环节的安全管理要求，消除事故隐患。</w:t>
      </w:r>
    </w:p>
    <w:p>
      <w:pPr>
        <w:pStyle w:val="21"/>
        <w:keepNext w:val="0"/>
        <w:keepLines w:val="0"/>
        <w:pageBreakBefore w:val="0"/>
        <w:widowControl w:val="0"/>
        <w:numPr>
          <w:ilvl w:val="0"/>
          <w:numId w:val="1"/>
        </w:numPr>
        <w:wordWrap/>
        <w:overflowPunct/>
        <w:topLinePunct w:val="0"/>
        <w:bidi w:val="0"/>
        <w:spacing w:line="560" w:lineRule="exact"/>
        <w:ind w:left="0" w:firstLine="624"/>
        <w:textAlignment w:val="auto"/>
        <w:rPr>
          <w:rFonts w:ascii="黑体" w:hAnsi="黑体" w:eastAsia="黑体"/>
          <w:color w:val="000000" w:themeColor="text1"/>
          <w:szCs w:val="32"/>
          <w:highlight w:val="none"/>
          <w14:textFill>
            <w14:solidFill>
              <w14:schemeClr w14:val="tx1"/>
            </w14:solidFill>
          </w14:textFill>
        </w:rPr>
      </w:pPr>
      <w:r>
        <w:rPr>
          <w:rFonts w:hint="eastAsia" w:ascii="仿宋_GB2312" w:hAnsi="黑体"/>
          <w:color w:val="000000" w:themeColor="text1"/>
          <w:szCs w:val="32"/>
          <w:highlight w:val="none"/>
          <w14:textFill>
            <w14:solidFill>
              <w14:schemeClr w14:val="tx1"/>
            </w14:solidFill>
          </w14:textFill>
        </w:rPr>
        <w:t>纪委书记</w:t>
      </w:r>
      <w:r>
        <w:rPr>
          <w:rFonts w:hint="eastAsia" w:ascii="仿宋_GB2312" w:cs="宋体"/>
          <w:color w:val="000000" w:themeColor="text1"/>
          <w:szCs w:val="32"/>
          <w:highlight w:val="none"/>
          <w:lang w:val="zh-CN"/>
          <w14:textFill>
            <w14:solidFill>
              <w14:schemeClr w14:val="tx1"/>
            </w14:solidFill>
          </w14:textFill>
        </w:rPr>
        <w:t>的安全生产职责</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24" w:firstLineChars="200"/>
        <w:textAlignment w:val="auto"/>
        <w:rPr>
          <w:rFonts w:hint="eastAsia" w:ascii="仿宋_GB2312" w:cs="宋体"/>
          <w:color w:val="000000" w:themeColor="text1"/>
          <w:szCs w:val="32"/>
          <w:highlight w:val="none"/>
          <w14:textFill>
            <w14:solidFill>
              <w14:schemeClr w14:val="tx1"/>
            </w14:solidFill>
          </w14:textFill>
        </w:rPr>
      </w:pPr>
      <w:r>
        <w:rPr>
          <w:rFonts w:ascii="仿宋_GB2312" w:cs="宋体"/>
          <w:color w:val="000000" w:themeColor="text1"/>
          <w:szCs w:val="32"/>
          <w:highlight w:val="none"/>
          <w:lang w:val="zh-CN"/>
          <w14:textFill>
            <w14:solidFill>
              <w14:schemeClr w14:val="tx1"/>
            </w14:solidFill>
          </w14:textFill>
        </w:rPr>
        <w:t>在</w:t>
      </w:r>
      <w:r>
        <w:rPr>
          <w:rFonts w:hint="eastAsia" w:ascii="仿宋_GB2312" w:cs="宋体"/>
          <w:color w:val="000000" w:themeColor="text1"/>
          <w:szCs w:val="32"/>
          <w:highlight w:val="none"/>
          <w:lang w:val="zh-CN"/>
          <w14:textFill>
            <w14:solidFill>
              <w14:schemeClr w14:val="tx1"/>
            </w14:solidFill>
          </w14:textFill>
        </w:rPr>
        <w:t>省</w:t>
      </w:r>
      <w:r>
        <w:rPr>
          <w:rFonts w:ascii="仿宋_GB2312" w:cs="宋体"/>
          <w:color w:val="000000" w:themeColor="text1"/>
          <w:szCs w:val="32"/>
          <w:highlight w:val="none"/>
          <w:lang w:val="zh-CN"/>
          <w14:textFill>
            <w14:solidFill>
              <w14:schemeClr w14:val="tx1"/>
            </w14:solidFill>
          </w14:textFill>
        </w:rPr>
        <w:t>公司</w:t>
      </w:r>
      <w:r>
        <w:rPr>
          <w:rFonts w:hint="eastAsia" w:ascii="仿宋_GB2312" w:cs="宋体"/>
          <w:color w:val="000000" w:themeColor="text1"/>
          <w:szCs w:val="32"/>
          <w:highlight w:val="none"/>
          <w:lang w:val="zh-CN"/>
          <w14:textFill>
            <w14:solidFill>
              <w14:schemeClr w14:val="tx1"/>
            </w14:solidFill>
          </w14:textFill>
        </w:rPr>
        <w:t>纪检工作</w:t>
      </w:r>
      <w:r>
        <w:rPr>
          <w:rFonts w:ascii="仿宋_GB2312" w:cs="宋体"/>
          <w:color w:val="000000" w:themeColor="text1"/>
          <w:szCs w:val="32"/>
          <w:highlight w:val="none"/>
          <w:lang w:val="zh-CN"/>
          <w14:textFill>
            <w14:solidFill>
              <w14:schemeClr w14:val="tx1"/>
            </w14:solidFill>
          </w14:textFill>
        </w:rPr>
        <w:t>中，贯彻落实</w:t>
      </w:r>
      <w:r>
        <w:rPr>
          <w:rFonts w:hint="eastAsia" w:ascii="仿宋_GB2312" w:cs="宋体"/>
          <w:color w:val="000000" w:themeColor="text1"/>
          <w:szCs w:val="32"/>
          <w:highlight w:val="none"/>
          <w:lang w:val="zh-CN"/>
          <w14:textFill>
            <w14:solidFill>
              <w14:schemeClr w14:val="tx1"/>
            </w14:solidFill>
          </w14:textFill>
        </w:rPr>
        <w:t>党中央、国务院</w:t>
      </w:r>
      <w:r>
        <w:rPr>
          <w:rFonts w:ascii="仿宋_GB2312" w:cs="宋体"/>
          <w:color w:val="000000" w:themeColor="text1"/>
          <w:szCs w:val="32"/>
          <w:highlight w:val="none"/>
          <w:lang w:val="zh-CN"/>
          <w14:textFill>
            <w14:solidFill>
              <w14:schemeClr w14:val="tx1"/>
            </w14:solidFill>
          </w14:textFill>
        </w:rPr>
        <w:t>安全生产方针政策、法律法规要求</w:t>
      </w:r>
      <w:r>
        <w:rPr>
          <w:rFonts w:hint="eastAsia" w:ascii="仿宋_GB2312" w:cs="宋体"/>
          <w:color w:val="000000" w:themeColor="text1"/>
          <w:szCs w:val="32"/>
          <w:highlight w:val="none"/>
          <w:lang w:val="zh-CN"/>
          <w14:textFill>
            <w14:solidFill>
              <w14:schemeClr w14:val="tx1"/>
            </w14:solidFill>
          </w14:textFill>
        </w:rPr>
        <w:t>；</w:t>
      </w:r>
      <w:r>
        <w:rPr>
          <w:rFonts w:hint="eastAsia" w:ascii="仿宋_GB2312" w:cs="宋体"/>
          <w:color w:val="000000" w:themeColor="text1"/>
          <w:szCs w:val="32"/>
          <w:highlight w:val="none"/>
          <w14:textFill>
            <w14:solidFill>
              <w14:schemeClr w14:val="tx1"/>
            </w14:solidFill>
          </w14:textFill>
        </w:rPr>
        <w:t>督导</w:t>
      </w:r>
      <w:r>
        <w:rPr>
          <w:rFonts w:hint="eastAsia" w:ascii="仿宋_GB2312" w:cs="宋体"/>
          <w:color w:val="000000" w:themeColor="text1"/>
          <w:szCs w:val="32"/>
          <w:highlight w:val="none"/>
          <w:lang w:val="en-US" w:eastAsia="zh-CN"/>
          <w14:textFill>
            <w14:solidFill>
              <w14:schemeClr w14:val="tx1"/>
            </w14:solidFill>
          </w14:textFill>
        </w:rPr>
        <w:t>省</w:t>
      </w:r>
      <w:r>
        <w:rPr>
          <w:rFonts w:hint="eastAsia" w:ascii="仿宋_GB2312" w:cs="宋体"/>
          <w:color w:val="000000" w:themeColor="text1"/>
          <w:szCs w:val="32"/>
          <w:highlight w:val="none"/>
          <w14:textFill>
            <w14:solidFill>
              <w14:schemeClr w14:val="tx1"/>
            </w14:solidFill>
          </w14:textFill>
        </w:rPr>
        <w:t>公司系统各级领导人员、职能部门安全生产责任落实。</w:t>
      </w:r>
    </w:p>
    <w:p>
      <w:pPr>
        <w:keepNext w:val="0"/>
        <w:keepLines w:val="0"/>
        <w:pageBreakBefore w:val="0"/>
        <w:widowControl w:val="0"/>
        <w:numPr>
          <w:ilvl w:val="0"/>
          <w:numId w:val="3"/>
        </w:numPr>
        <w:kinsoku w:val="0"/>
        <w:wordWrap/>
        <w:overflowPunct/>
        <w:topLinePunct w:val="0"/>
        <w:autoSpaceDE w:val="0"/>
        <w:autoSpaceDN w:val="0"/>
        <w:bidi w:val="0"/>
        <w:adjustRightInd w:val="0"/>
        <w:snapToGrid w:val="0"/>
        <w:spacing w:line="560" w:lineRule="exact"/>
        <w:ind w:firstLine="624" w:firstLineChars="200"/>
        <w:textAlignment w:val="auto"/>
        <w:rPr>
          <w:rFonts w:hint="eastAsia"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具体负责在纪检、信访维稳等分管工作中贯彻落实党中央、国务院关于安全生产和职业健康的决策部署和指示精神、</w:t>
      </w:r>
      <w:r>
        <w:rPr>
          <w:rFonts w:hint="eastAsia"/>
          <w:color w:val="000000" w:themeColor="text1"/>
          <w:highlight w:val="none"/>
          <w14:textFill>
            <w14:solidFill>
              <w14:schemeClr w14:val="tx1"/>
            </w14:solidFill>
          </w14:textFill>
        </w:rPr>
        <w:t>持续跟进学习贯彻习近平总书记有关安全生产重要论述和重要指示批示精神、</w:t>
      </w:r>
      <w:r>
        <w:rPr>
          <w:rFonts w:hint="eastAsia" w:ascii="仿宋_GB2312"/>
          <w:color w:val="000000" w:themeColor="text1"/>
          <w:szCs w:val="32"/>
          <w:highlight w:val="none"/>
          <w14:textFill>
            <w14:solidFill>
              <w14:schemeClr w14:val="tx1"/>
            </w14:solidFill>
          </w14:textFill>
        </w:rPr>
        <w:t>安全生产和职业健康方针政策、法律法规、规程标准，以及上级和省公司有关安全生产的规章制度和决策部署；</w:t>
      </w:r>
    </w:p>
    <w:p>
      <w:pPr>
        <w:keepNext w:val="0"/>
        <w:keepLines w:val="0"/>
        <w:pageBreakBefore w:val="0"/>
        <w:widowControl w:val="0"/>
        <w:numPr>
          <w:ilvl w:val="-1"/>
          <w:numId w:val="0"/>
        </w:numPr>
        <w:kinsoku w:val="0"/>
        <w:wordWrap/>
        <w:overflowPunct/>
        <w:topLinePunct w:val="0"/>
        <w:autoSpaceDE w:val="0"/>
        <w:autoSpaceDN w:val="0"/>
        <w:bidi w:val="0"/>
        <w:adjustRightInd w:val="0"/>
        <w:snapToGrid w:val="0"/>
        <w:spacing w:line="560" w:lineRule="exact"/>
        <w:ind w:firstLine="624" w:firstLineChars="200"/>
        <w:textAlignment w:val="auto"/>
        <w:rPr>
          <w:rFonts w:hint="eastAsia"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（二）督促推动省公司各级党委、安全生产管理部门切实履行好安全生产政治责任，提高政治站位，推动责任落实，加强安全监管，推动问题整改；</w:t>
      </w:r>
    </w:p>
    <w:p>
      <w:pPr>
        <w:keepNext w:val="0"/>
        <w:keepLines w:val="0"/>
        <w:pageBreakBefore w:val="0"/>
        <w:widowControl w:val="0"/>
        <w:numPr>
          <w:ilvl w:val="-1"/>
          <w:numId w:val="0"/>
        </w:numPr>
        <w:kinsoku w:val="0"/>
        <w:wordWrap/>
        <w:overflowPunct/>
        <w:topLinePunct w:val="0"/>
        <w:autoSpaceDE w:val="0"/>
        <w:autoSpaceDN w:val="0"/>
        <w:bidi w:val="0"/>
        <w:adjustRightInd w:val="0"/>
        <w:snapToGrid w:val="0"/>
        <w:spacing w:line="560" w:lineRule="exact"/>
        <w:ind w:firstLine="624" w:firstLineChars="200"/>
        <w:textAlignment w:val="auto"/>
        <w:rPr>
          <w:rFonts w:hint="eastAsia"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（三）督促各级纪检机关针对事故事件暴露出的安全生产领域责任不落实、隐患排查不彻底、执纪不严格等突出问题，加强监督执纪问责；督促各级纪检机关对安全生产责任制的执行和落实情况进行监督检查；</w:t>
      </w:r>
    </w:p>
    <w:p>
      <w:pPr>
        <w:keepNext w:val="0"/>
        <w:keepLines w:val="0"/>
        <w:pageBreakBefore w:val="0"/>
        <w:widowControl w:val="0"/>
        <w:numPr>
          <w:ilvl w:val="-1"/>
          <w:numId w:val="0"/>
        </w:numPr>
        <w:kinsoku w:val="0"/>
        <w:wordWrap/>
        <w:overflowPunct/>
        <w:topLinePunct w:val="0"/>
        <w:autoSpaceDE w:val="0"/>
        <w:autoSpaceDN w:val="0"/>
        <w:bidi w:val="0"/>
        <w:adjustRightInd w:val="0"/>
        <w:snapToGrid w:val="0"/>
        <w:spacing w:line="560" w:lineRule="exact"/>
        <w:ind w:firstLine="624" w:firstLineChars="200"/>
        <w:textAlignment w:val="auto"/>
        <w:rPr>
          <w:rFonts w:hint="eastAsia"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（四）监督涉及安全生产方面举报问题的核查，对可能因违法违纪问题给安全生产造成严重后果的提出警示，对违纪人员做出处理；</w:t>
      </w:r>
    </w:p>
    <w:p>
      <w:pPr>
        <w:keepNext w:val="0"/>
        <w:keepLines w:val="0"/>
        <w:pageBreakBefore w:val="0"/>
        <w:widowControl w:val="0"/>
        <w:numPr>
          <w:ilvl w:val="-1"/>
          <w:numId w:val="0"/>
        </w:numPr>
        <w:kinsoku w:val="0"/>
        <w:wordWrap/>
        <w:overflowPunct/>
        <w:topLinePunct w:val="0"/>
        <w:autoSpaceDE w:val="0"/>
        <w:autoSpaceDN w:val="0"/>
        <w:bidi w:val="0"/>
        <w:adjustRightInd w:val="0"/>
        <w:snapToGrid w:val="0"/>
        <w:spacing w:line="560" w:lineRule="exact"/>
        <w:ind w:firstLine="624" w:firstLineChars="200"/>
        <w:textAlignment w:val="auto"/>
        <w:rPr>
          <w:rFonts w:hint="eastAsia"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（五）立足纪检机关职责定位，强化事故精准问责，按照“党政同责、一岗双责、失职追责”的要求，对照党中央重大决策部署，严格依规依纪依法开展事故调查处置和追责问责工作；</w:t>
      </w:r>
    </w:p>
    <w:p>
      <w:pPr>
        <w:keepNext w:val="0"/>
        <w:keepLines w:val="0"/>
        <w:pageBreakBefore w:val="0"/>
        <w:widowControl w:val="0"/>
        <w:numPr>
          <w:ilvl w:val="-1"/>
          <w:numId w:val="0"/>
        </w:numPr>
        <w:kinsoku w:val="0"/>
        <w:wordWrap/>
        <w:overflowPunct/>
        <w:topLinePunct w:val="0"/>
        <w:autoSpaceDE w:val="0"/>
        <w:autoSpaceDN w:val="0"/>
        <w:bidi w:val="0"/>
        <w:adjustRightInd w:val="0"/>
        <w:snapToGrid w:val="0"/>
        <w:spacing w:line="560" w:lineRule="exact"/>
        <w:ind w:firstLine="624" w:firstLineChars="200"/>
        <w:textAlignment w:val="auto"/>
        <w:rPr>
          <w:rFonts w:hint="eastAsia" w:ascii="仿宋_GB2312"/>
          <w:color w:val="000000" w:themeColor="text1"/>
          <w:szCs w:val="32"/>
          <w:highlight w:val="none"/>
          <w14:textFill>
            <w14:solidFill>
              <w14:schemeClr w14:val="tx1"/>
            </w14:solidFill>
          </w14:textFill>
        </w:rPr>
      </w:pPr>
      <w:r>
        <w:rPr>
          <w:rFonts w:hint="eastAsia"/>
          <w:color w:val="000000" w:themeColor="text1"/>
          <w:highlight w:val="none"/>
          <w14:textFill>
            <w14:solidFill>
              <w14:schemeClr w14:val="tx1"/>
            </w14:solidFill>
          </w14:textFill>
        </w:rPr>
        <w:t>（六）</w:t>
      </w:r>
      <w:r>
        <w:rPr>
          <w:rFonts w:hint="eastAsia" w:ascii="仿宋_GB2312"/>
          <w:color w:val="000000" w:themeColor="text1"/>
          <w:szCs w:val="32"/>
          <w:highlight w:val="none"/>
          <w14:textFill>
            <w14:solidFill>
              <w14:schemeClr w14:val="tx1"/>
            </w14:solidFill>
          </w14:textFill>
        </w:rPr>
        <w:t>监督相关部门依法维护职工在安全生产、职业健康等方面的权益，改善职工劳动条件，保护职工在劳动中的安全与健康；参加省公司有关安全生产、职业健康规章制度和劳动保护条例制定；参加安全检查和对新建、扩建、改建工程</w:t>
      </w:r>
      <w:r>
        <w:rPr>
          <w:rFonts w:ascii="仿宋_GB2312"/>
          <w:color w:val="000000" w:themeColor="text1"/>
          <w:szCs w:val="32"/>
          <w:highlight w:val="none"/>
          <w14:textFill>
            <w14:solidFill>
              <w14:schemeClr w14:val="tx1"/>
            </w14:solidFill>
          </w14:textFill>
        </w:rPr>
        <w:t xml:space="preserve"> “</w:t>
      </w:r>
      <w:r>
        <w:rPr>
          <w:rFonts w:hint="eastAsia" w:ascii="仿宋_GB2312"/>
          <w:color w:val="000000" w:themeColor="text1"/>
          <w:szCs w:val="32"/>
          <w:highlight w:val="none"/>
          <w14:textFill>
            <w14:solidFill>
              <w14:schemeClr w14:val="tx1"/>
            </w14:solidFill>
          </w14:textFill>
        </w:rPr>
        <w:t>三同时</w:t>
      </w:r>
      <w:r>
        <w:rPr>
          <w:rFonts w:ascii="仿宋_GB2312"/>
          <w:color w:val="000000" w:themeColor="text1"/>
          <w:szCs w:val="32"/>
          <w:highlight w:val="none"/>
          <w14:textFill>
            <w14:solidFill>
              <w14:schemeClr w14:val="tx1"/>
            </w14:solidFill>
          </w14:textFill>
        </w:rPr>
        <w:t>”</w:t>
      </w:r>
      <w:r>
        <w:rPr>
          <w:rFonts w:hint="eastAsia" w:ascii="仿宋_GB2312"/>
          <w:color w:val="000000" w:themeColor="text1"/>
          <w:szCs w:val="32"/>
          <w:highlight w:val="none"/>
          <w14:textFill>
            <w14:solidFill>
              <w14:schemeClr w14:val="tx1"/>
            </w14:solidFill>
          </w14:textFill>
        </w:rPr>
        <w:t>的监督；</w:t>
      </w:r>
    </w:p>
    <w:p>
      <w:pPr>
        <w:keepNext w:val="0"/>
        <w:keepLines w:val="0"/>
        <w:pageBreakBefore w:val="0"/>
        <w:widowControl w:val="0"/>
        <w:numPr>
          <w:ilvl w:val="-1"/>
          <w:numId w:val="0"/>
        </w:numPr>
        <w:kinsoku w:val="0"/>
        <w:wordWrap/>
        <w:overflowPunct/>
        <w:topLinePunct w:val="0"/>
        <w:autoSpaceDE w:val="0"/>
        <w:autoSpaceDN w:val="0"/>
        <w:bidi w:val="0"/>
        <w:adjustRightInd w:val="0"/>
        <w:snapToGrid w:val="0"/>
        <w:spacing w:line="560" w:lineRule="exact"/>
        <w:ind w:firstLine="624" w:firstLineChars="200"/>
        <w:textAlignment w:val="auto"/>
        <w:rPr>
          <w:rFonts w:hint="eastAsia" w:ascii="仿宋_GB2312"/>
          <w:color w:val="000000" w:themeColor="text1"/>
          <w:szCs w:val="32"/>
          <w:highlight w:val="none"/>
          <w14:textFill>
            <w14:solidFill>
              <w14:schemeClr w14:val="tx1"/>
            </w14:solidFill>
          </w14:textFill>
        </w:rPr>
      </w:pPr>
      <w:r>
        <w:rPr>
          <w:rFonts w:hint="eastAsia"/>
          <w:color w:val="000000" w:themeColor="text1"/>
          <w:highlight w:val="none"/>
          <w14:textFill>
            <w14:solidFill>
              <w14:schemeClr w14:val="tx1"/>
            </w14:solidFill>
          </w14:textFill>
        </w:rPr>
        <w:t>（七）</w:t>
      </w:r>
      <w:r>
        <w:rPr>
          <w:rFonts w:hint="eastAsia" w:ascii="仿宋_GB2312"/>
          <w:color w:val="000000" w:themeColor="text1"/>
          <w:szCs w:val="32"/>
          <w:highlight w:val="none"/>
          <w14:textFill>
            <w14:solidFill>
              <w14:schemeClr w14:val="tx1"/>
            </w14:solidFill>
          </w14:textFill>
        </w:rPr>
        <w:t>督促、指导伤亡事故和职业健康事件的调查和善后工作；</w:t>
      </w:r>
    </w:p>
    <w:p>
      <w:pPr>
        <w:keepNext w:val="0"/>
        <w:keepLines w:val="0"/>
        <w:pageBreakBefore w:val="0"/>
        <w:widowControl w:val="0"/>
        <w:numPr>
          <w:ilvl w:val="-1"/>
          <w:numId w:val="0"/>
        </w:numPr>
        <w:kinsoku w:val="0"/>
        <w:wordWrap/>
        <w:overflowPunct/>
        <w:topLinePunct w:val="0"/>
        <w:autoSpaceDE w:val="0"/>
        <w:autoSpaceDN w:val="0"/>
        <w:bidi w:val="0"/>
        <w:adjustRightInd w:val="0"/>
        <w:snapToGrid w:val="0"/>
        <w:spacing w:line="560" w:lineRule="exact"/>
        <w:ind w:firstLine="624" w:firstLineChars="200"/>
        <w:textAlignment w:val="auto"/>
        <w:rPr>
          <w:rFonts w:hint="eastAsia"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八）督促相关部门组织职工开展遵章守纪和预防事故的群众性活动，支持董事长、总经理关于安全生产工作的奖惩；督促相关部门和企业组织开展安全生产、安全知识竞赛和合理化建议活动，表彰安全生产先进集体和先进个人；</w:t>
      </w:r>
    </w:p>
    <w:p>
      <w:pPr>
        <w:keepNext w:val="0"/>
        <w:keepLines w:val="0"/>
        <w:pageBreakBefore w:val="0"/>
        <w:widowControl w:val="0"/>
        <w:numPr>
          <w:ilvl w:val="-1"/>
          <w:numId w:val="0"/>
        </w:numPr>
        <w:kinsoku w:val="0"/>
        <w:wordWrap/>
        <w:overflowPunct/>
        <w:topLinePunct w:val="0"/>
        <w:autoSpaceDE w:val="0"/>
        <w:autoSpaceDN w:val="0"/>
        <w:bidi w:val="0"/>
        <w:adjustRightInd w:val="0"/>
        <w:snapToGrid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（九）贯彻落实信访维稳工作要求，并督促职能部门监督、执行到位。</w:t>
      </w:r>
    </w:p>
    <w:p>
      <w:pPr>
        <w:pStyle w:val="21"/>
        <w:keepNext w:val="0"/>
        <w:keepLines w:val="0"/>
        <w:pageBreakBefore w:val="0"/>
        <w:widowControl w:val="0"/>
        <w:numPr>
          <w:ilvl w:val="0"/>
          <w:numId w:val="1"/>
        </w:numPr>
        <w:wordWrap/>
        <w:overflowPunct/>
        <w:topLinePunct w:val="0"/>
        <w:bidi w:val="0"/>
        <w:spacing w:line="560" w:lineRule="exact"/>
        <w:ind w:left="0" w:firstLine="624"/>
        <w:textAlignment w:val="auto"/>
        <w:rPr>
          <w:rFonts w:ascii="黑体" w:hAnsi="黑体" w:eastAsia="黑体"/>
          <w:color w:val="000000" w:themeColor="text1"/>
          <w:szCs w:val="32"/>
          <w:highlight w:val="none"/>
          <w14:textFill>
            <w14:solidFill>
              <w14:schemeClr w14:val="tx1"/>
            </w14:solidFill>
          </w14:textFill>
        </w:rPr>
      </w:pPr>
      <w:r>
        <w:rPr>
          <w:rFonts w:hint="eastAsia" w:ascii="仿宋_GB2312" w:hAnsi="黑体"/>
          <w:color w:val="000000" w:themeColor="text1"/>
          <w:szCs w:val="32"/>
          <w:highlight w:val="none"/>
          <w14:textFill>
            <w14:solidFill>
              <w14:schemeClr w14:val="tx1"/>
            </w14:solidFill>
          </w14:textFill>
        </w:rPr>
        <w:t>分管财务、资本运营的总会计师安全生产职责</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一）按照“党政同责，一岗双责”和“三个必须”要求，负责贯彻执行党中央、国务院关于安全生产和职业健康的决策部署和指示精神，安全生产和职业健康法律法规、方针政策，规程标准，以及上级和省公司有关安全生产和职业健康的规章制度和决策部署；协助董事长、总经理抓好分管工作范围的安全生产工作；</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（二）监督检查分管部门安全生产职责履行情况；</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（三）督促职能部门及时调配资金，确保安全生产费用足额到位；监督指导省公司系统相关企业涉及安全生产的保险索赔工作；</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（四）监督安全生产费用的使用情况；</w:t>
      </w:r>
    </w:p>
    <w:p>
      <w:pPr>
        <w:keepNext w:val="0"/>
        <w:keepLines w:val="0"/>
        <w:pageBreakBefore w:val="0"/>
        <w:widowControl w:val="0"/>
        <w:wordWrap/>
        <w:overflowPunct/>
        <w:topLinePunct w:val="0"/>
        <w:bidi w:val="0"/>
        <w:spacing w:line="560" w:lineRule="exact"/>
        <w:ind w:firstLine="624" w:firstLineChars="200"/>
        <w:textAlignment w:val="auto"/>
        <w:rPr>
          <w:rFonts w:ascii="仿宋_GB2312" w:hAnsi="宋体"/>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（五）督促职能部门在资本运营工作中将企业的安全生产条件列入内部资源重组、整合、改制的一项必备条件</w:t>
      </w:r>
      <w:r>
        <w:rPr>
          <w:rFonts w:hint="eastAsia" w:ascii="仿宋_GB2312" w:hAnsi="宋体"/>
          <w:color w:val="000000" w:themeColor="text1"/>
          <w:szCs w:val="32"/>
          <w:highlight w:val="none"/>
          <w14:textFill>
            <w14:solidFill>
              <w14:schemeClr w14:val="tx1"/>
            </w14:solidFill>
          </w14:textFill>
        </w:rPr>
        <w:t>。</w:t>
      </w:r>
    </w:p>
    <w:p>
      <w:pPr>
        <w:pStyle w:val="21"/>
        <w:keepNext w:val="0"/>
        <w:keepLines w:val="0"/>
        <w:pageBreakBefore w:val="0"/>
        <w:widowControl w:val="0"/>
        <w:numPr>
          <w:ilvl w:val="0"/>
          <w:numId w:val="1"/>
        </w:numPr>
        <w:wordWrap/>
        <w:overflowPunct/>
        <w:topLinePunct w:val="0"/>
        <w:bidi w:val="0"/>
        <w:spacing w:line="560" w:lineRule="exact"/>
        <w:ind w:left="0" w:firstLine="624"/>
        <w:textAlignment w:val="auto"/>
        <w:rPr>
          <w:rFonts w:ascii="黑体" w:hAnsi="黑体" w:eastAsia="黑体" w:cs="宋体-18030"/>
          <w:color w:val="000000" w:themeColor="text1"/>
          <w:kern w:val="0"/>
          <w:szCs w:val="32"/>
          <w:highlight w:val="none"/>
          <w14:textFill>
            <w14:solidFill>
              <w14:schemeClr w14:val="tx1"/>
            </w14:solidFill>
          </w14:textFill>
        </w:rPr>
      </w:pPr>
      <w:r>
        <w:rPr>
          <w:rFonts w:hint="eastAsia" w:ascii="仿宋_GB2312" w:hAnsi="黑体"/>
          <w:color w:val="000000" w:themeColor="text1"/>
          <w:szCs w:val="32"/>
          <w:highlight w:val="none"/>
          <w14:textFill>
            <w14:solidFill>
              <w14:schemeClr w14:val="tx1"/>
            </w14:solidFill>
          </w14:textFill>
        </w:rPr>
        <w:t>分管安全生产的副总经理安全生产职责</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归口省公司安全生产管理工作，具体负责省公司安全生产监督及生产安全管理。</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一）按照“党政同责，一岗双责”和“三个必须”要求，负责贯彻执行党中央、国务院关于安全生产和职业健康的决策部署和指示精神，安全生产和职业健康法律法规、方针政策，规程标准，以及上级和省公司有关安全生产和职业健康的规章制度和决策部署；协助董事长、总经理抓好安全生产工作；</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（二）协助组织制定省公司安全生产规章制度</w:t>
      </w:r>
      <w:r>
        <w:rPr>
          <w:rFonts w:hint="eastAsia" w:ascii="仿宋_GB2312" w:cs="仿宋_GB2312"/>
          <w:color w:val="000000" w:themeColor="text1"/>
          <w:szCs w:val="32"/>
          <w:highlight w:val="none"/>
          <w:lang w:val="zh-CN"/>
          <w14:textFill>
            <w14:solidFill>
              <w14:schemeClr w14:val="tx1"/>
            </w14:solidFill>
          </w14:textFill>
        </w:rPr>
        <w:t>、职业健康管理制度、年度安全生产工作目标和重点工作；协助健全、完善全员安全生产</w:t>
      </w:r>
      <w:r>
        <w:rPr>
          <w:rFonts w:hint="eastAsia" w:ascii="仿宋_GB2312"/>
          <w:color w:val="000000" w:themeColor="text1"/>
          <w:szCs w:val="32"/>
          <w:highlight w:val="none"/>
          <w14:textFill>
            <w14:solidFill>
              <w14:schemeClr w14:val="tx1"/>
            </w14:solidFill>
          </w14:textFill>
        </w:rPr>
        <w:t>责任制，健全安全生产保证和监督体系</w:t>
      </w:r>
      <w:r>
        <w:rPr>
          <w:rFonts w:hint="eastAsia"/>
          <w:color w:val="000000" w:themeColor="text1"/>
          <w:sz w:val="31"/>
          <w:szCs w:val="31"/>
          <w:highlight w:val="none"/>
          <w14:textFill>
            <w14:solidFill>
              <w14:schemeClr w14:val="tx1"/>
            </w14:solidFill>
          </w14:textFill>
        </w:rPr>
        <w:t>，</w:t>
      </w:r>
      <w:r>
        <w:rPr>
          <w:rFonts w:hint="eastAsia" w:ascii="仿宋_GB2312"/>
          <w:color w:val="000000" w:themeColor="text1"/>
          <w:szCs w:val="32"/>
          <w:highlight w:val="none"/>
          <w14:textFill>
            <w14:solidFill>
              <w14:schemeClr w14:val="tx1"/>
            </w14:solidFill>
          </w14:textFill>
        </w:rPr>
        <w:t>落实安全生产、职业健康管理要求；</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（三）</w:t>
      </w:r>
      <w:r>
        <w:rPr>
          <w:rFonts w:hint="eastAsia"/>
          <w:color w:val="000000" w:themeColor="text1"/>
          <w:highlight w:val="none"/>
          <w14:textFill>
            <w14:solidFill>
              <w14:schemeClr w14:val="tx1"/>
            </w14:solidFill>
          </w14:textFill>
        </w:rPr>
        <w:t>组织召开省公司年度安全生产工作会议，总结交流经验、布置安全生产工作；主持召开安全生产分析会议或专题会议，研究、解决问题，部署安全生产重点工作；支持安全监督部门和生产管理部门履行职责；</w:t>
      </w:r>
    </w:p>
    <w:p>
      <w:pPr>
        <w:keepNext w:val="0"/>
        <w:keepLines w:val="0"/>
        <w:pageBreakBefore w:val="0"/>
        <w:widowControl w:val="0"/>
        <w:wordWrap/>
        <w:overflowPunct/>
        <w:topLinePunct w:val="0"/>
        <w:bidi w:val="0"/>
        <w:spacing w:line="560" w:lineRule="exact"/>
        <w:ind w:firstLine="624" w:firstLineChars="200"/>
        <w:textAlignment w:val="auto"/>
        <w:rPr>
          <w:color w:val="000000" w:themeColor="text1"/>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（四）督促有关部门和企业落实国家、上级和集团公司关于安全培训的法律、法规和规章制度，建立健全安全培训制度体系；</w:t>
      </w:r>
      <w:r>
        <w:rPr>
          <w:rFonts w:hint="eastAsia"/>
          <w:color w:val="000000" w:themeColor="text1"/>
          <w:sz w:val="31"/>
          <w:szCs w:val="31"/>
          <w:highlight w:val="none"/>
          <w14:textFill>
            <w14:solidFill>
              <w14:schemeClr w14:val="tx1"/>
            </w14:solidFill>
          </w14:textFill>
        </w:rPr>
        <w:t>协助</w:t>
      </w:r>
      <w:r>
        <w:rPr>
          <w:rFonts w:hint="eastAsia" w:ascii="仿宋_GB2312"/>
          <w:color w:val="000000" w:themeColor="text1"/>
          <w:szCs w:val="32"/>
          <w:highlight w:val="none"/>
          <w14:textFill>
            <w14:solidFill>
              <w14:schemeClr w14:val="tx1"/>
            </w14:solidFill>
          </w14:textFill>
        </w:rPr>
        <w:t>组织制定并监督实施省公司安全生产教育培训计划；</w:t>
      </w:r>
    </w:p>
    <w:p>
      <w:pPr>
        <w:keepNext w:val="0"/>
        <w:keepLines w:val="0"/>
        <w:pageBreakBefore w:val="0"/>
        <w:widowControl w:val="0"/>
        <w:wordWrap/>
        <w:overflowPunct/>
        <w:topLinePunct w:val="0"/>
        <w:bidi w:val="0"/>
        <w:spacing w:line="560" w:lineRule="exact"/>
        <w:ind w:firstLine="624" w:firstLineChars="200"/>
        <w:textAlignment w:val="auto"/>
        <w:rPr>
          <w:color w:val="000000" w:themeColor="text1"/>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（五）</w:t>
      </w:r>
      <w:r>
        <w:rPr>
          <w:rFonts w:hint="eastAsia"/>
          <w:color w:val="000000" w:themeColor="text1"/>
          <w:highlight w:val="none"/>
          <w14:textFill>
            <w14:solidFill>
              <w14:schemeClr w14:val="tx1"/>
            </w14:solidFill>
          </w14:textFill>
        </w:rPr>
        <w:t>经常听取安全生产工作汇报；</w:t>
      </w:r>
      <w:r>
        <w:rPr>
          <w:rFonts w:hint="eastAsia" w:ascii="仿宋_GB2312"/>
          <w:color w:val="000000" w:themeColor="text1"/>
          <w:highlight w:val="none"/>
          <w14:textFill>
            <w14:solidFill>
              <w14:schemeClr w14:val="tx1"/>
            </w14:solidFill>
          </w14:textFill>
        </w:rPr>
        <w:t>经常深入企业，了解安全</w:t>
      </w:r>
      <w:r>
        <w:rPr>
          <w:rFonts w:hint="eastAsia" w:ascii="仿宋_GB2312" w:cs="仿宋_GB2312"/>
          <w:color w:val="000000" w:themeColor="text1"/>
          <w:szCs w:val="32"/>
          <w:highlight w:val="none"/>
          <w:lang w:val="zh-CN"/>
          <w14:textFill>
            <w14:solidFill>
              <w14:schemeClr w14:val="tx1"/>
            </w14:solidFill>
          </w14:textFill>
        </w:rPr>
        <w:t>生产</w:t>
      </w:r>
      <w:r>
        <w:rPr>
          <w:rFonts w:hint="eastAsia" w:ascii="仿宋_GB2312"/>
          <w:color w:val="000000" w:themeColor="text1"/>
          <w:highlight w:val="none"/>
          <w14:textFill>
            <w14:solidFill>
              <w14:schemeClr w14:val="tx1"/>
            </w14:solidFill>
          </w14:textFill>
        </w:rPr>
        <w:t>和各项规章制度的贯彻落实情况，分析安全生产中的重大问题或带有倾向性的问题，提出改进安全生产管理的措施，并督促整改落实；</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color w:val="000000" w:themeColor="text1"/>
          <w:highlight w:val="none"/>
          <w14:textFill>
            <w14:solidFill>
              <w14:schemeClr w14:val="tx1"/>
            </w14:solidFill>
          </w14:textFill>
        </w:rPr>
        <w:t>（六）</w:t>
      </w:r>
      <w:r>
        <w:rPr>
          <w:rFonts w:hint="eastAsia" w:ascii="仿宋_GB2312"/>
          <w:color w:val="000000" w:themeColor="text1"/>
          <w:szCs w:val="32"/>
          <w:highlight w:val="none"/>
          <w14:textFill>
            <w14:solidFill>
              <w14:schemeClr w14:val="tx1"/>
            </w14:solidFill>
          </w14:textFill>
        </w:rPr>
        <w:t>监督省公司安全生产考核工作；监督按规定提取和使用安全生产费用，用于完善和改进安全生产条件；</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color w:val="000000" w:themeColor="text1"/>
          <w:highlight w:val="none"/>
          <w14:textFill>
            <w14:solidFill>
              <w14:schemeClr w14:val="tx1"/>
            </w14:solidFill>
          </w14:textFill>
        </w:rPr>
        <w:t>（七）</w:t>
      </w:r>
      <w:r>
        <w:rPr>
          <w:rFonts w:hint="eastAsia"/>
          <w:color w:val="000000" w:themeColor="text1"/>
          <w:szCs w:val="32"/>
          <w:highlight w:val="none"/>
          <w14:textFill>
            <w14:solidFill>
              <w14:schemeClr w14:val="tx1"/>
            </w14:solidFill>
          </w14:textFill>
        </w:rPr>
        <w:t>组织建立省公司安全风险控制评估和隐患排查治理制度，构建安全风险分级管控和隐患排查治理双重预防工作机制，</w:t>
      </w:r>
      <w:r>
        <w:rPr>
          <w:rFonts w:hint="eastAsia" w:ascii="仿宋_GB2312" w:cs="仿宋_GB2312"/>
          <w:color w:val="000000" w:themeColor="text1"/>
          <w:szCs w:val="32"/>
          <w:highlight w:val="none"/>
          <w:lang w:val="zh-CN"/>
          <w14:textFill>
            <w14:solidFill>
              <w14:schemeClr w14:val="tx1"/>
            </w14:solidFill>
          </w14:textFill>
        </w:rPr>
        <w:t>督促落实风险分级管控责任和隐患治理措施</w:t>
      </w:r>
      <w:r>
        <w:rPr>
          <w:rFonts w:hint="eastAsia"/>
          <w:color w:val="000000" w:themeColor="text1"/>
          <w:szCs w:val="32"/>
          <w:highlight w:val="none"/>
          <w14:textFill>
            <w14:solidFill>
              <w14:schemeClr w14:val="tx1"/>
            </w14:solidFill>
          </w14:textFill>
        </w:rPr>
        <w:t>；</w:t>
      </w:r>
      <w:r>
        <w:rPr>
          <w:rFonts w:hint="eastAsia" w:ascii="仿宋_GB2312" w:cs="仿宋_GB2312"/>
          <w:color w:val="000000" w:themeColor="text1"/>
          <w:szCs w:val="32"/>
          <w:highlight w:val="none"/>
          <w:lang w:val="zh-CN"/>
          <w14:textFill>
            <w14:solidFill>
              <w14:schemeClr w14:val="tx1"/>
            </w14:solidFill>
          </w14:textFill>
        </w:rPr>
        <w:t>督促有关部门和生产运营企业组织开展</w:t>
      </w:r>
      <w:r>
        <w:rPr>
          <w:rFonts w:hint="eastAsia" w:ascii="仿宋_GB2312"/>
          <w:color w:val="000000" w:themeColor="text1"/>
          <w:szCs w:val="32"/>
          <w:highlight w:val="none"/>
          <w14:textFill>
            <w14:solidFill>
              <w14:schemeClr w14:val="tx1"/>
            </w14:solidFill>
          </w14:textFill>
        </w:rPr>
        <w:t>安全风险控制评估、</w:t>
      </w:r>
      <w:r>
        <w:rPr>
          <w:rFonts w:hint="eastAsia" w:ascii="仿宋_GB2312" w:cs="仿宋_GB2312"/>
          <w:color w:val="000000" w:themeColor="text1"/>
          <w:szCs w:val="32"/>
          <w:highlight w:val="none"/>
          <w:lang w:val="zh-CN"/>
          <w14:textFill>
            <w14:solidFill>
              <w14:schemeClr w14:val="tx1"/>
            </w14:solidFill>
          </w14:textFill>
        </w:rPr>
        <w:t>危险源评估和安全生产标准化建设，落实危险源安全管理措施；</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（八）</w:t>
      </w:r>
      <w:r>
        <w:rPr>
          <w:rFonts w:hint="eastAsia"/>
          <w:color w:val="000000" w:themeColor="text1"/>
          <w:szCs w:val="32"/>
          <w:highlight w:val="none"/>
          <w14:textFill>
            <w14:solidFill>
              <w14:schemeClr w14:val="tx1"/>
            </w14:solidFill>
          </w14:textFill>
        </w:rPr>
        <w:t>督促相关部门、企业落实《防止电力生产重大事故的二十五项重点要求》等反事故措施；</w:t>
      </w:r>
      <w:r>
        <w:rPr>
          <w:rFonts w:hint="eastAsia" w:ascii="仿宋_GB2312"/>
          <w:color w:val="000000" w:themeColor="text1"/>
          <w:szCs w:val="32"/>
          <w:highlight w:val="none"/>
          <w14:textFill>
            <w14:solidFill>
              <w14:schemeClr w14:val="tx1"/>
            </w14:solidFill>
          </w14:textFill>
        </w:rPr>
        <w:t>监督落实安全技术劳动保护措施及反事故措施计划；</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（九）协助建立健全省公司生产安全</w:t>
      </w:r>
      <w:r>
        <w:rPr>
          <w:rFonts w:hint="eastAsia" w:ascii="仿宋_GB2312" w:cs="仿宋_GB2312"/>
          <w:color w:val="000000" w:themeColor="text1"/>
          <w:szCs w:val="32"/>
          <w:highlight w:val="none"/>
          <w:lang w:val="zh-CN"/>
          <w14:textFill>
            <w14:solidFill>
              <w14:schemeClr w14:val="tx1"/>
            </w14:solidFill>
          </w14:textFill>
        </w:rPr>
        <w:t>事故应急预案，</w:t>
      </w:r>
      <w:r>
        <w:rPr>
          <w:rFonts w:hint="eastAsia" w:ascii="仿宋_GB2312"/>
          <w:color w:val="000000" w:themeColor="text1"/>
          <w:szCs w:val="32"/>
          <w:highlight w:val="none"/>
          <w14:textFill>
            <w14:solidFill>
              <w14:schemeClr w14:val="tx1"/>
            </w14:solidFill>
          </w14:textFill>
        </w:rPr>
        <w:t>完善应急救援体系；部署省公司系统生产安全事故应急预案演练，总结经验、发现问题，并加以改进和完善；按规定</w:t>
      </w:r>
      <w:r>
        <w:rPr>
          <w:rFonts w:hint="eastAsia" w:ascii="仿宋_GB2312"/>
          <w:color w:val="000000" w:themeColor="text1"/>
          <w:highlight w:val="none"/>
          <w14:textFill>
            <w14:solidFill>
              <w14:schemeClr w14:val="tx1"/>
            </w14:solidFill>
          </w14:textFill>
        </w:rPr>
        <w:t>参与或主持生产安全突发事故（或事件）应急救援与处置</w:t>
      </w:r>
      <w:r>
        <w:rPr>
          <w:rFonts w:hint="eastAsia" w:ascii="仿宋_GB2312"/>
          <w:color w:val="000000" w:themeColor="text1"/>
          <w:szCs w:val="32"/>
          <w:highlight w:val="none"/>
          <w14:textFill>
            <w14:solidFill>
              <w14:schemeClr w14:val="tx1"/>
            </w14:solidFill>
          </w14:textFill>
        </w:rPr>
        <w:t>；</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十）健全安全生产技术管理体系，督促有关部门、企业健全安全生产技术管理的规章制度和技术规程，并监督实施；督促有关部门落实技术监控管理要求，及时了解技术监控中发现的重大技术问题，采取措施消除重大隐患；</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（十一）及时掌握生产安全事故情况，</w:t>
      </w:r>
      <w:r>
        <w:rPr>
          <w:rFonts w:hint="eastAsia" w:ascii="仿宋_GB2312" w:cs="宋体"/>
          <w:color w:val="000000" w:themeColor="text1"/>
          <w:szCs w:val="32"/>
          <w:highlight w:val="none"/>
          <w:lang w:val="zh-CN"/>
          <w14:textFill>
            <w14:solidFill>
              <w14:schemeClr w14:val="tx1"/>
            </w14:solidFill>
          </w14:textFill>
        </w:rPr>
        <w:t>及时、如实向董事长、总经理报告事故信息</w:t>
      </w:r>
      <w:r>
        <w:rPr>
          <w:rFonts w:hint="eastAsia" w:ascii="仿宋_GB2312"/>
          <w:color w:val="000000" w:themeColor="text1"/>
          <w:szCs w:val="32"/>
          <w:highlight w:val="none"/>
          <w14:textFill>
            <w14:solidFill>
              <w14:schemeClr w14:val="tx1"/>
            </w14:solidFill>
          </w14:textFill>
        </w:rPr>
        <w:t>，组织指导事故信息</w:t>
      </w:r>
      <w:r>
        <w:rPr>
          <w:rFonts w:hint="eastAsia" w:ascii="仿宋_GB2312" w:cs="宋体"/>
          <w:color w:val="000000" w:themeColor="text1"/>
          <w:szCs w:val="32"/>
          <w:highlight w:val="none"/>
          <w:lang w:val="zh-CN"/>
          <w14:textFill>
            <w14:solidFill>
              <w14:schemeClr w14:val="tx1"/>
            </w14:solidFill>
          </w14:textFill>
        </w:rPr>
        <w:t>报告；</w:t>
      </w:r>
      <w:r>
        <w:rPr>
          <w:rFonts w:hint="eastAsia" w:ascii="仿宋_GB2312"/>
          <w:color w:val="000000" w:themeColor="text1"/>
          <w:szCs w:val="32"/>
          <w:highlight w:val="none"/>
          <w14:textFill>
            <w14:solidFill>
              <w14:schemeClr w14:val="tx1"/>
            </w14:solidFill>
          </w14:textFill>
        </w:rPr>
        <w:t>坚持“四不放过”原则，按规定</w:t>
      </w:r>
      <w:r>
        <w:rPr>
          <w:rFonts w:hint="eastAsia" w:ascii="仿宋_GB2312" w:cs="宋体"/>
          <w:color w:val="000000" w:themeColor="text1"/>
          <w:szCs w:val="32"/>
          <w:highlight w:val="none"/>
          <w:lang w:val="zh-CN"/>
          <w14:textFill>
            <w14:solidFill>
              <w14:schemeClr w14:val="tx1"/>
            </w14:solidFill>
          </w14:textFill>
        </w:rPr>
        <w:t>组织指导生产安全事故或不安全事件调查工作</w:t>
      </w:r>
      <w:r>
        <w:rPr>
          <w:rFonts w:hint="eastAsia" w:ascii="仿宋_GB2312"/>
          <w:color w:val="000000" w:themeColor="text1"/>
          <w:szCs w:val="32"/>
          <w:highlight w:val="none"/>
          <w14:textFill>
            <w14:solidFill>
              <w14:schemeClr w14:val="tx1"/>
            </w14:solidFill>
          </w14:textFill>
        </w:rPr>
        <w:t>；对性质严重或典型事故，提出防止事故重复发生的措施</w:t>
      </w:r>
      <w:r>
        <w:rPr>
          <w:rFonts w:hint="eastAsia" w:ascii="仿宋_GB2312" w:cs="宋体"/>
          <w:color w:val="000000" w:themeColor="text1"/>
          <w:szCs w:val="32"/>
          <w:highlight w:val="none"/>
          <w:lang w:val="zh-CN"/>
          <w14:textFill>
            <w14:solidFill>
              <w14:schemeClr w14:val="tx1"/>
            </w14:solidFill>
          </w14:textFill>
        </w:rPr>
        <w:t>；</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（十二）</w:t>
      </w:r>
      <w:r>
        <w:rPr>
          <w:rFonts w:hint="eastAsia" w:ascii="仿宋_GB2312" w:cs="仿宋_GB2312"/>
          <w:color w:val="000000" w:themeColor="text1"/>
          <w:szCs w:val="32"/>
          <w:highlight w:val="none"/>
          <w:lang w:val="zh-CN"/>
          <w14:textFill>
            <w14:solidFill>
              <w14:schemeClr w14:val="tx1"/>
            </w14:solidFill>
          </w14:textFill>
        </w:rPr>
        <w:t>督促相关部门和企业认真推进班组建设，深入开展反违章工作。</w:t>
      </w:r>
    </w:p>
    <w:p>
      <w:pPr>
        <w:pStyle w:val="21"/>
        <w:keepNext w:val="0"/>
        <w:keepLines w:val="0"/>
        <w:pageBreakBefore w:val="0"/>
        <w:widowControl w:val="0"/>
        <w:numPr>
          <w:ilvl w:val="0"/>
          <w:numId w:val="1"/>
        </w:numPr>
        <w:wordWrap/>
        <w:overflowPunct/>
        <w:topLinePunct w:val="0"/>
        <w:bidi w:val="0"/>
        <w:spacing w:line="560" w:lineRule="exact"/>
        <w:ind w:left="0" w:firstLine="624"/>
        <w:textAlignment w:val="auto"/>
        <w:rPr>
          <w:rFonts w:ascii="黑体" w:hAnsi="黑体" w:eastAsia="黑体"/>
          <w:color w:val="000000" w:themeColor="text1"/>
          <w:highlight w:val="none"/>
          <w14:textFill>
            <w14:solidFill>
              <w14:schemeClr w14:val="tx1"/>
            </w14:solidFill>
          </w14:textFill>
        </w:rPr>
      </w:pPr>
      <w:r>
        <w:rPr>
          <w:rFonts w:hint="eastAsia" w:ascii="仿宋_GB2312" w:hAnsi="黑体"/>
          <w:color w:val="000000" w:themeColor="text1"/>
          <w:highlight w:val="none"/>
          <w14:textFill>
            <w14:solidFill>
              <w14:schemeClr w14:val="tx1"/>
            </w14:solidFill>
          </w14:textFill>
        </w:rPr>
        <w:t>分管</w:t>
      </w:r>
      <w:r>
        <w:rPr>
          <w:rFonts w:hint="eastAsia" w:ascii="仿宋_GB2312" w:hAnsi="黑体"/>
          <w:color w:val="000000" w:themeColor="text1"/>
          <w:szCs w:val="32"/>
          <w:highlight w:val="none"/>
          <w14:textFill>
            <w14:solidFill>
              <w14:schemeClr w14:val="tx1"/>
            </w14:solidFill>
          </w14:textFill>
        </w:rPr>
        <w:t>基建</w:t>
      </w:r>
      <w:r>
        <w:rPr>
          <w:rFonts w:hint="eastAsia" w:ascii="仿宋_GB2312" w:hAnsi="黑体"/>
          <w:color w:val="000000" w:themeColor="text1"/>
          <w:highlight w:val="none"/>
          <w14:textFill>
            <w14:solidFill>
              <w14:schemeClr w14:val="tx1"/>
            </w14:solidFill>
          </w14:textFill>
        </w:rPr>
        <w:t>副总经理安全生产职责</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具体负责省公司基建工程、小型基建的安全生产工作。</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一）按照“党政同责，一岗双责”和“三个必须”要求，负责贯彻执行党中央、国务院关于安全生产和职业健康的决策部署和指示精神，安全生产和职业健康法律法规、方针政策，规程标准，以及上级和省公司有关安全生产和职业健康的规章制度和决策部署；协助董事长、总经理抓好基建工程、小型基建安全生产工作；</w:t>
      </w:r>
    </w:p>
    <w:p>
      <w:pPr>
        <w:keepNext w:val="0"/>
        <w:keepLines w:val="0"/>
        <w:pageBreakBefore w:val="0"/>
        <w:widowControl w:val="0"/>
        <w:wordWrap/>
        <w:overflowPunct/>
        <w:topLinePunct w:val="0"/>
        <w:bidi w:val="0"/>
        <w:spacing w:line="560" w:lineRule="exact"/>
        <w:ind w:firstLine="624" w:firstLineChars="200"/>
        <w:textAlignment w:val="auto"/>
        <w:rPr>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（二）</w:t>
      </w:r>
      <w:r>
        <w:rPr>
          <w:rFonts w:hint="eastAsia"/>
          <w:color w:val="000000" w:themeColor="text1"/>
          <w:szCs w:val="32"/>
          <w:highlight w:val="none"/>
          <w14:textFill>
            <w14:solidFill>
              <w14:schemeClr w14:val="tx1"/>
            </w14:solidFill>
          </w14:textFill>
        </w:rPr>
        <w:t>组织编制省公司基建工程安全生产规章制度，完善基建工程全员安全生产责任制，健全安全生产管理体系，并监督相关部门做好落实工作；</w:t>
      </w:r>
    </w:p>
    <w:p>
      <w:pPr>
        <w:keepNext w:val="0"/>
        <w:keepLines w:val="0"/>
        <w:pageBreakBefore w:val="0"/>
        <w:widowControl w:val="0"/>
        <w:wordWrap/>
        <w:overflowPunct/>
        <w:topLinePunct w:val="0"/>
        <w:bidi w:val="0"/>
        <w:spacing w:line="560" w:lineRule="exact"/>
        <w:ind w:firstLine="624" w:firstLineChars="200"/>
        <w:textAlignment w:val="auto"/>
        <w:rPr>
          <w:color w:val="000000" w:themeColor="text1"/>
          <w:sz w:val="31"/>
          <w:szCs w:val="31"/>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（三）</w:t>
      </w:r>
      <w:r>
        <w:rPr>
          <w:rFonts w:hint="eastAsia"/>
          <w:color w:val="000000" w:themeColor="text1"/>
          <w:szCs w:val="32"/>
          <w:highlight w:val="none"/>
          <w14:textFill>
            <w14:solidFill>
              <w14:schemeClr w14:val="tx1"/>
            </w14:solidFill>
          </w14:textFill>
        </w:rPr>
        <w:t>组织编制省公司基建工程年度安全生产重点工作，并监督相关部门做好落实工作；</w:t>
      </w:r>
    </w:p>
    <w:p>
      <w:pPr>
        <w:keepNext w:val="0"/>
        <w:keepLines w:val="0"/>
        <w:pageBreakBefore w:val="0"/>
        <w:widowControl w:val="0"/>
        <w:wordWrap/>
        <w:overflowPunct/>
        <w:topLinePunct w:val="0"/>
        <w:bidi w:val="0"/>
        <w:spacing w:line="560" w:lineRule="exact"/>
        <w:ind w:firstLine="624" w:firstLineChars="200"/>
        <w:textAlignment w:val="auto"/>
        <w:rPr>
          <w:color w:val="000000" w:themeColor="text1"/>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（四）</w:t>
      </w:r>
      <w:r>
        <w:rPr>
          <w:rFonts w:hint="eastAsia"/>
          <w:color w:val="000000" w:themeColor="text1"/>
          <w:highlight w:val="none"/>
          <w14:textFill>
            <w14:solidFill>
              <w14:schemeClr w14:val="tx1"/>
            </w14:solidFill>
          </w14:textFill>
        </w:rPr>
        <w:t>组织召开</w:t>
      </w:r>
      <w:r>
        <w:rPr>
          <w:rFonts w:hint="eastAsia" w:ascii="仿宋_GB2312"/>
          <w:color w:val="000000" w:themeColor="text1"/>
          <w:szCs w:val="32"/>
          <w:highlight w:val="none"/>
          <w14:textFill>
            <w14:solidFill>
              <w14:schemeClr w14:val="tx1"/>
            </w14:solidFill>
          </w14:textFill>
        </w:rPr>
        <w:t>基建工程年度</w:t>
      </w:r>
      <w:r>
        <w:rPr>
          <w:rFonts w:hint="eastAsia"/>
          <w:color w:val="000000" w:themeColor="text1"/>
          <w:highlight w:val="none"/>
          <w14:textFill>
            <w14:solidFill>
              <w14:schemeClr w14:val="tx1"/>
            </w14:solidFill>
          </w14:textFill>
        </w:rPr>
        <w:t>安全管理有关会议，总结交流经验、布置安全生产工作；</w:t>
      </w:r>
      <w:r>
        <w:rPr>
          <w:rFonts w:hint="eastAsia" w:ascii="仿宋_GB2312"/>
          <w:color w:val="000000" w:themeColor="text1"/>
          <w:szCs w:val="32"/>
          <w:highlight w:val="none"/>
          <w14:textFill>
            <w14:solidFill>
              <w14:schemeClr w14:val="tx1"/>
            </w14:solidFill>
          </w14:textFill>
        </w:rPr>
        <w:t>参加省公司</w:t>
      </w:r>
      <w:r>
        <w:rPr>
          <w:rFonts w:hint="eastAsia"/>
          <w:color w:val="000000" w:themeColor="text1"/>
          <w:highlight w:val="none"/>
          <w14:textFill>
            <w14:solidFill>
              <w14:schemeClr w14:val="tx1"/>
            </w14:solidFill>
          </w14:textFill>
        </w:rPr>
        <w:t>重要的安全生产会议；</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（五）经常深入基建工程、小型基建现场，了解安全生产状况和规章制度的贯彻落实情况；</w:t>
      </w:r>
      <w:r>
        <w:rPr>
          <w:rFonts w:hint="eastAsia"/>
          <w:color w:val="000000" w:themeColor="text1"/>
          <w:highlight w:val="none"/>
          <w14:textFill>
            <w14:solidFill>
              <w14:schemeClr w14:val="tx1"/>
            </w14:solidFill>
          </w14:textFill>
        </w:rPr>
        <w:t>听取职能部门关于基建工程安全生产工作的汇报，分析、解决安全工作中存在的重大问题或带有倾向性的问题；支持和督促工程管理部门履行安全管理职责；</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color w:val="000000" w:themeColor="text1"/>
          <w:highlight w:val="none"/>
          <w14:textFill>
            <w14:solidFill>
              <w14:schemeClr w14:val="tx1"/>
            </w14:solidFill>
          </w14:textFill>
        </w:rPr>
        <w:t>（六）</w:t>
      </w:r>
      <w:r>
        <w:rPr>
          <w:rFonts w:hint="eastAsia" w:ascii="仿宋_GB2312"/>
          <w:color w:val="000000" w:themeColor="text1"/>
          <w:szCs w:val="32"/>
          <w:highlight w:val="none"/>
          <w14:textFill>
            <w14:solidFill>
              <w14:schemeClr w14:val="tx1"/>
            </w14:solidFill>
          </w14:textFill>
        </w:rPr>
        <w:t>组织基建工程、小型基建项目健全安全风险分级管控和隐患排查治理机制；</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（七）督促工程管理部门监督项目法人单位认真落实工程安全生产费用的计列与使用；监督相关部门落实建设项目“三同时”制度，落实职业健康管理要求；</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s="仿宋_GB2312"/>
          <w:color w:val="000000" w:themeColor="text1"/>
          <w:szCs w:val="32"/>
          <w:highlight w:val="none"/>
          <w:lang w:val="zh-CN"/>
          <w14:textFill>
            <w14:solidFill>
              <w14:schemeClr w14:val="tx1"/>
            </w14:solidFill>
          </w14:textFill>
        </w:rPr>
        <w:t>（八）</w:t>
      </w:r>
      <w:r>
        <w:rPr>
          <w:rFonts w:hint="eastAsia" w:ascii="仿宋_GB2312"/>
          <w:color w:val="000000" w:themeColor="text1"/>
          <w:szCs w:val="32"/>
          <w:highlight w:val="none"/>
          <w14:textFill>
            <w14:solidFill>
              <w14:schemeClr w14:val="tx1"/>
            </w14:solidFill>
          </w14:textFill>
        </w:rPr>
        <w:t>健全、完善省公司基建工程应急救援体系，组织制定基建工程突发事故应急预案；部署基建工程应急预案演练，总结经验，发现问题，加以改进和完善；按规定</w:t>
      </w:r>
      <w:r>
        <w:rPr>
          <w:rFonts w:hint="eastAsia" w:ascii="仿宋_GB2312"/>
          <w:color w:val="000000" w:themeColor="text1"/>
          <w:highlight w:val="none"/>
          <w14:textFill>
            <w14:solidFill>
              <w14:schemeClr w14:val="tx1"/>
            </w14:solidFill>
          </w14:textFill>
        </w:rPr>
        <w:t>参与或主持基建工程、小型基建突发事故（或事件）应急救援与处置</w:t>
      </w:r>
      <w:r>
        <w:rPr>
          <w:rFonts w:hint="eastAsia" w:ascii="仿宋_GB2312"/>
          <w:color w:val="000000" w:themeColor="text1"/>
          <w:szCs w:val="32"/>
          <w:highlight w:val="none"/>
          <w14:textFill>
            <w14:solidFill>
              <w14:schemeClr w14:val="tx1"/>
            </w14:solidFill>
          </w14:textFill>
        </w:rPr>
        <w:t>；</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（九）及时掌握基建工程、小型基建方面的生产安全事故情况，</w:t>
      </w:r>
      <w:r>
        <w:rPr>
          <w:rFonts w:hint="eastAsia" w:ascii="仿宋_GB2312" w:cs="宋体"/>
          <w:color w:val="000000" w:themeColor="text1"/>
          <w:szCs w:val="32"/>
          <w:highlight w:val="none"/>
          <w:lang w:val="zh-CN"/>
          <w14:textFill>
            <w14:solidFill>
              <w14:schemeClr w14:val="tx1"/>
            </w14:solidFill>
          </w14:textFill>
        </w:rPr>
        <w:t>及时、如实向董事长、总经理报告事故信息，组织指导事故信息报告</w:t>
      </w:r>
      <w:r>
        <w:rPr>
          <w:rFonts w:hint="eastAsia" w:ascii="仿宋_GB2312"/>
          <w:color w:val="000000" w:themeColor="text1"/>
          <w:szCs w:val="32"/>
          <w:highlight w:val="none"/>
          <w14:textFill>
            <w14:solidFill>
              <w14:schemeClr w14:val="tx1"/>
            </w14:solidFill>
          </w14:textFill>
        </w:rPr>
        <w:t>；坚持“四不放过”原则，按规定组织、指导基建安全事故的调查处理；对性质严重或典型的事故，提出防止事故重复发生的措施。</w:t>
      </w:r>
    </w:p>
    <w:p>
      <w:pPr>
        <w:pStyle w:val="21"/>
        <w:keepNext w:val="0"/>
        <w:keepLines w:val="0"/>
        <w:pageBreakBefore w:val="0"/>
        <w:widowControl w:val="0"/>
        <w:numPr>
          <w:ilvl w:val="0"/>
          <w:numId w:val="1"/>
        </w:numPr>
        <w:wordWrap/>
        <w:overflowPunct/>
        <w:topLinePunct w:val="0"/>
        <w:bidi w:val="0"/>
        <w:spacing w:line="560" w:lineRule="exact"/>
        <w:ind w:left="0" w:firstLine="624"/>
        <w:textAlignment w:val="auto"/>
        <w:rPr>
          <w:rFonts w:ascii="黑体" w:hAnsi="黑体" w:eastAsia="黑体"/>
          <w:color w:val="000000" w:themeColor="text1"/>
          <w:szCs w:val="32"/>
          <w:highlight w:val="none"/>
          <w14:textFill>
            <w14:solidFill>
              <w14:schemeClr w14:val="tx1"/>
            </w14:solidFill>
          </w14:textFill>
        </w:rPr>
      </w:pPr>
      <w:r>
        <w:rPr>
          <w:rFonts w:hint="eastAsia" w:ascii="仿宋_GB2312" w:hAnsi="黑体"/>
          <w:color w:val="000000" w:themeColor="text1"/>
          <w:szCs w:val="32"/>
          <w:highlight w:val="none"/>
          <w14:textFill>
            <w14:solidFill>
              <w14:schemeClr w14:val="tx1"/>
            </w14:solidFill>
          </w14:textFill>
        </w:rPr>
        <w:t>安全总监安全生产职责</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一）协助董事长、总经理宣传、贯彻、执行党中央、国务院关于安全生产和职业健康的决策部署和指示精神，安全生产和职业健康法律法规、方针政策，规程标准，以及上级和省公司有关安全生产和职业健康的规章制度和决策部署；</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（二）协助董事长、总经理建立、完善省公司本部全员安全生产责任制，安全生产、职业健康规章制度和操作规程、安全生产规划以及年度安全生产工作目标和重点工作，并组织实施、监督检查执行落实情况；</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（三）协助董事长、总经理建立健全省公司安全生产监督管理体系；</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（四）协助董事长、总经理监督省公司本部各部门履行安全生产责任制情况；</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（五）经常深入基层企业，掌握安全生产现状，研究分析安全生产典型问题和薄弱环节，辨识研判安全风险和事故隐患，提出改进和加强安全生产工作、防范安全风险和治理事故隐患的措施建议；</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（六）监督省公司系统新建、改建、扩建工程项目落实安全“三同时”要求，监督生产安全事故隐患整改工作的执行情况和安全风险管控措施落实情况；</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（七）协助编制完善省公司生产安全事故应急预案，参与省公司系统生产安全事故应急救援和事故调查处理，总结经验、发现问题，加以改进和完善；</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（八）协助董事长、总经理开展安全生产教育培训；</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（九）协助董事长、总经理落实安全生产工作要求及省公司安全生产会议的工作安排。</w:t>
      </w:r>
    </w:p>
    <w:p>
      <w:pPr>
        <w:pStyle w:val="21"/>
        <w:keepNext w:val="0"/>
        <w:keepLines w:val="0"/>
        <w:pageBreakBefore w:val="0"/>
        <w:widowControl w:val="0"/>
        <w:numPr>
          <w:ilvl w:val="0"/>
          <w:numId w:val="1"/>
        </w:numPr>
        <w:wordWrap/>
        <w:overflowPunct/>
        <w:topLinePunct w:val="0"/>
        <w:bidi w:val="0"/>
        <w:spacing w:line="560" w:lineRule="exact"/>
        <w:ind w:left="0" w:firstLine="624"/>
        <w:textAlignment w:val="auto"/>
        <w:rPr>
          <w:rFonts w:ascii="黑体" w:hAnsi="黑体" w:eastAsia="黑体"/>
          <w:color w:val="000000" w:themeColor="text1"/>
          <w:szCs w:val="32"/>
          <w:highlight w:val="none"/>
          <w14:textFill>
            <w14:solidFill>
              <w14:schemeClr w14:val="tx1"/>
            </w14:solidFill>
          </w14:textFill>
        </w:rPr>
      </w:pPr>
      <w:r>
        <w:rPr>
          <w:rFonts w:hint="eastAsia" w:ascii="仿宋_GB2312" w:hAnsi="黑体"/>
          <w:color w:val="000000" w:themeColor="text1"/>
          <w:szCs w:val="32"/>
          <w:highlight w:val="none"/>
          <w14:textFill>
            <w14:solidFill>
              <w14:schemeClr w14:val="tx1"/>
            </w14:solidFill>
          </w14:textFill>
        </w:rPr>
        <w:t>工会主席的安全生产职责</w:t>
      </w:r>
    </w:p>
    <w:p>
      <w:pPr>
        <w:keepNext w:val="0"/>
        <w:keepLines w:val="0"/>
        <w:pageBreakBefore w:val="0"/>
        <w:widowControl w:val="0"/>
        <w:numPr>
          <w:ilvl w:val="0"/>
          <w:numId w:val="4"/>
        </w:numPr>
        <w:wordWrap/>
        <w:overflowPunct/>
        <w:topLinePunct w:val="0"/>
        <w:autoSpaceDE w:val="0"/>
        <w:autoSpaceDN w:val="0"/>
        <w:bidi w:val="0"/>
        <w:adjustRightInd w:val="0"/>
        <w:spacing w:line="560" w:lineRule="exact"/>
        <w:ind w:firstLine="624" w:firstLineChars="200"/>
        <w:textAlignment w:val="auto"/>
        <w:rPr>
          <w:rFonts w:ascii="仿宋_GB2312" w:cs="仿宋_GB2312"/>
          <w:color w:val="000000" w:themeColor="text1"/>
          <w:szCs w:val="32"/>
          <w:highlight w:val="none"/>
          <w:lang w:val="zh-CN"/>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具体负责在工会等分管工作中贯彻落实党中央、国务院关于安全生产和职业健康的决策部署和指示精神、安全生产和职业健康方针政策、法律法规、规程标准，以及上级和省公司有关安全生产的规章制度和决策部署；</w:t>
      </w:r>
    </w:p>
    <w:p>
      <w:pPr>
        <w:keepNext w:val="0"/>
        <w:keepLines w:val="0"/>
        <w:pageBreakBefore w:val="0"/>
        <w:widowControl w:val="0"/>
        <w:numPr>
          <w:ilvl w:val="0"/>
          <w:numId w:val="4"/>
        </w:numPr>
        <w:wordWrap/>
        <w:overflowPunct/>
        <w:topLinePunct w:val="0"/>
        <w:autoSpaceDE w:val="0"/>
        <w:autoSpaceDN w:val="0"/>
        <w:bidi w:val="0"/>
        <w:adjustRightInd w:val="0"/>
        <w:spacing w:line="560" w:lineRule="exact"/>
        <w:ind w:firstLine="624" w:firstLineChars="200"/>
        <w:textAlignment w:val="auto"/>
        <w:rPr>
          <w:rFonts w:ascii="仿宋_GB2312" w:cs="仿宋_GB2312"/>
          <w:color w:val="000000" w:themeColor="text1"/>
          <w:szCs w:val="32"/>
          <w:highlight w:val="none"/>
          <w:lang w:val="zh-CN"/>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协助总经理抓好分管（协管）工作范围的安全生产工作，</w:t>
      </w:r>
      <w:r>
        <w:rPr>
          <w:rFonts w:hint="eastAsia" w:ascii="仿宋_GB2312" w:cs="仿宋_GB2312"/>
          <w:color w:val="000000" w:themeColor="text1"/>
          <w:szCs w:val="32"/>
          <w:highlight w:val="none"/>
          <w:lang w:val="zh-CN"/>
          <w14:textFill>
            <w14:solidFill>
              <w14:schemeClr w14:val="tx1"/>
            </w14:solidFill>
          </w14:textFill>
        </w:rPr>
        <w:t>贯彻国家及总工会有关安全、劳动保护和职业卫生的方针、政策，并督促相关部门监督执行；</w:t>
      </w:r>
    </w:p>
    <w:p>
      <w:pPr>
        <w:keepNext w:val="0"/>
        <w:keepLines w:val="0"/>
        <w:pageBreakBefore w:val="0"/>
        <w:widowControl w:val="0"/>
        <w:numPr>
          <w:ilvl w:val="0"/>
          <w:numId w:val="4"/>
        </w:numPr>
        <w:wordWrap/>
        <w:overflowPunct/>
        <w:topLinePunct w:val="0"/>
        <w:autoSpaceDE w:val="0"/>
        <w:autoSpaceDN w:val="0"/>
        <w:bidi w:val="0"/>
        <w:adjustRightInd w:val="0"/>
        <w:spacing w:line="560" w:lineRule="exact"/>
        <w:ind w:firstLine="624" w:firstLineChars="200"/>
        <w:textAlignment w:val="auto"/>
        <w:rPr>
          <w:rFonts w:ascii="仿宋_GB2312" w:cs="仿宋_GB2312"/>
          <w:color w:val="000000" w:themeColor="text1"/>
          <w:szCs w:val="32"/>
          <w:highlight w:val="none"/>
          <w:lang w:val="zh-CN"/>
          <w14:textFill>
            <w14:solidFill>
              <w14:schemeClr w14:val="tx1"/>
            </w14:solidFill>
          </w14:textFill>
        </w:rPr>
      </w:pPr>
      <w:r>
        <w:rPr>
          <w:rFonts w:hint="eastAsia" w:ascii="仿宋_GB2312" w:cs="仿宋_GB2312"/>
          <w:color w:val="000000" w:themeColor="text1"/>
          <w:szCs w:val="32"/>
          <w:highlight w:val="none"/>
          <w:lang w:val="zh-CN"/>
          <w14:textFill>
            <w14:solidFill>
              <w14:schemeClr w14:val="tx1"/>
            </w14:solidFill>
          </w14:textFill>
        </w:rPr>
        <w:t>监督省公司各企业维护职工对违反安全生产法律、法规的行为检举和控告权益；</w:t>
      </w:r>
    </w:p>
    <w:p>
      <w:pPr>
        <w:keepNext w:val="0"/>
        <w:keepLines w:val="0"/>
        <w:pageBreakBefore w:val="0"/>
        <w:widowControl w:val="0"/>
        <w:numPr>
          <w:ilvl w:val="0"/>
          <w:numId w:val="4"/>
        </w:numPr>
        <w:wordWrap/>
        <w:overflowPunct/>
        <w:topLinePunct w:val="0"/>
        <w:autoSpaceDE w:val="0"/>
        <w:autoSpaceDN w:val="0"/>
        <w:bidi w:val="0"/>
        <w:adjustRightInd w:val="0"/>
        <w:spacing w:line="560" w:lineRule="exact"/>
        <w:ind w:firstLine="624" w:firstLineChars="200"/>
        <w:textAlignment w:val="auto"/>
        <w:rPr>
          <w:rFonts w:ascii="仿宋_GB2312" w:cs="仿宋_GB2312"/>
          <w:color w:val="000000" w:themeColor="text1"/>
          <w:szCs w:val="32"/>
          <w:highlight w:val="none"/>
          <w:lang w:val="zh-CN"/>
          <w14:textFill>
            <w14:solidFill>
              <w14:schemeClr w14:val="tx1"/>
            </w14:solidFill>
          </w14:textFill>
        </w:rPr>
      </w:pPr>
      <w:r>
        <w:rPr>
          <w:rFonts w:hint="eastAsia" w:ascii="仿宋_GB2312" w:cs="仿宋_GB2312"/>
          <w:color w:val="000000" w:themeColor="text1"/>
          <w:szCs w:val="32"/>
          <w:highlight w:val="none"/>
          <w:lang w:val="zh-CN"/>
          <w14:textFill>
            <w14:solidFill>
              <w14:schemeClr w14:val="tx1"/>
            </w14:solidFill>
          </w14:textFill>
        </w:rPr>
        <w:t>监督职工劳动条件的改善，保护职工在劳动中的安全与健康；</w:t>
      </w:r>
    </w:p>
    <w:p>
      <w:pPr>
        <w:keepNext w:val="0"/>
        <w:keepLines w:val="0"/>
        <w:pageBreakBefore w:val="0"/>
        <w:widowControl w:val="0"/>
        <w:numPr>
          <w:ilvl w:val="0"/>
          <w:numId w:val="4"/>
        </w:numPr>
        <w:wordWrap/>
        <w:overflowPunct/>
        <w:topLinePunct w:val="0"/>
        <w:autoSpaceDE w:val="0"/>
        <w:autoSpaceDN w:val="0"/>
        <w:bidi w:val="0"/>
        <w:adjustRightInd w:val="0"/>
        <w:spacing w:line="560" w:lineRule="exact"/>
        <w:ind w:firstLine="624" w:firstLineChars="200"/>
        <w:textAlignment w:val="auto"/>
        <w:rPr>
          <w:rFonts w:ascii="仿宋_GB2312" w:cs="仿宋_GB2312"/>
          <w:color w:val="000000" w:themeColor="text1"/>
          <w:szCs w:val="32"/>
          <w:highlight w:val="none"/>
          <w:lang w:val="zh-CN"/>
          <w14:textFill>
            <w14:solidFill>
              <w14:schemeClr w14:val="tx1"/>
            </w14:solidFill>
          </w14:textFill>
        </w:rPr>
      </w:pPr>
      <w:r>
        <w:rPr>
          <w:rFonts w:hint="eastAsia" w:ascii="仿宋_GB2312" w:cs="宋体"/>
          <w:color w:val="000000" w:themeColor="text1"/>
          <w:szCs w:val="32"/>
          <w:highlight w:val="none"/>
          <w:lang w:val="zh-CN"/>
          <w14:textFill>
            <w14:solidFill>
              <w14:schemeClr w14:val="tx1"/>
            </w14:solidFill>
          </w14:textFill>
        </w:rPr>
        <w:t>监督指导工委办公室组织依法维护职工在安全生产、职业健康等方面的权益，督促指导职工伤亡事故和职业健康事件的调查以及善后工作；</w:t>
      </w:r>
    </w:p>
    <w:p>
      <w:pPr>
        <w:keepNext w:val="0"/>
        <w:keepLines w:val="0"/>
        <w:pageBreakBefore w:val="0"/>
        <w:widowControl w:val="0"/>
        <w:numPr>
          <w:ilvl w:val="0"/>
          <w:numId w:val="4"/>
        </w:numPr>
        <w:wordWrap/>
        <w:overflowPunct/>
        <w:topLinePunct w:val="0"/>
        <w:autoSpaceDE w:val="0"/>
        <w:autoSpaceDN w:val="0"/>
        <w:bidi w:val="0"/>
        <w:adjustRightInd w:val="0"/>
        <w:spacing w:line="560" w:lineRule="exact"/>
        <w:ind w:firstLine="624" w:firstLineChars="200"/>
        <w:textAlignment w:val="auto"/>
        <w:rPr>
          <w:rFonts w:ascii="仿宋_GB2312" w:cs="仿宋_GB2312"/>
          <w:color w:val="000000" w:themeColor="text1"/>
          <w:szCs w:val="32"/>
          <w:highlight w:val="none"/>
          <w:lang w:val="zh-CN"/>
          <w14:textFill>
            <w14:solidFill>
              <w14:schemeClr w14:val="tx1"/>
            </w14:solidFill>
          </w14:textFill>
        </w:rPr>
      </w:pPr>
      <w:r>
        <w:rPr>
          <w:rFonts w:hint="eastAsia" w:ascii="仿宋_GB2312" w:cs="仿宋_GB2312"/>
          <w:color w:val="000000" w:themeColor="text1"/>
          <w:szCs w:val="32"/>
          <w:highlight w:val="none"/>
          <w:lang w:val="zh-CN"/>
          <w14:textFill>
            <w14:solidFill>
              <w14:schemeClr w14:val="tx1"/>
            </w14:solidFill>
          </w14:textFill>
        </w:rPr>
        <w:t>督促省公司各企业组织职工开展遵章守纪和预防事故的群众性活动，支持</w:t>
      </w:r>
      <w:r>
        <w:rPr>
          <w:rFonts w:hint="eastAsia" w:ascii="仿宋_GB2312" w:cs="仿宋_GB2312"/>
          <w:color w:val="000000" w:themeColor="text1"/>
          <w:szCs w:val="32"/>
          <w:highlight w:val="none"/>
          <w14:textFill>
            <w14:solidFill>
              <w14:schemeClr w14:val="tx1"/>
            </w14:solidFill>
          </w14:textFill>
        </w:rPr>
        <w:t>总经理</w:t>
      </w:r>
      <w:r>
        <w:rPr>
          <w:rFonts w:hint="eastAsia" w:ascii="仿宋_GB2312" w:cs="仿宋_GB2312"/>
          <w:color w:val="000000" w:themeColor="text1"/>
          <w:szCs w:val="32"/>
          <w:highlight w:val="none"/>
          <w:lang w:val="zh-CN"/>
          <w14:textFill>
            <w14:solidFill>
              <w14:schemeClr w14:val="tx1"/>
            </w14:solidFill>
          </w14:textFill>
        </w:rPr>
        <w:t>关于安全工作的奖惩；</w:t>
      </w:r>
    </w:p>
    <w:p>
      <w:pPr>
        <w:keepNext w:val="0"/>
        <w:keepLines w:val="0"/>
        <w:pageBreakBefore w:val="0"/>
        <w:widowControl w:val="0"/>
        <w:numPr>
          <w:ilvl w:val="0"/>
          <w:numId w:val="4"/>
        </w:numPr>
        <w:wordWrap/>
        <w:overflowPunct/>
        <w:topLinePunct w:val="0"/>
        <w:autoSpaceDE w:val="0"/>
        <w:autoSpaceDN w:val="0"/>
        <w:bidi w:val="0"/>
        <w:adjustRightInd w:val="0"/>
        <w:spacing w:line="560" w:lineRule="exact"/>
        <w:ind w:firstLine="624" w:firstLineChars="200"/>
        <w:textAlignment w:val="auto"/>
        <w:rPr>
          <w:rFonts w:ascii="仿宋_GB2312" w:cs="仿宋_GB2312"/>
          <w:color w:val="000000" w:themeColor="text1"/>
          <w:szCs w:val="32"/>
          <w:highlight w:val="none"/>
          <w:lang w:val="zh-CN"/>
          <w14:textFill>
            <w14:solidFill>
              <w14:schemeClr w14:val="tx1"/>
            </w14:solidFill>
          </w14:textFill>
        </w:rPr>
      </w:pPr>
      <w:r>
        <w:rPr>
          <w:rFonts w:hint="eastAsia" w:ascii="仿宋_GB2312" w:cs="仿宋_GB2312"/>
          <w:color w:val="000000" w:themeColor="text1"/>
          <w:szCs w:val="32"/>
          <w:highlight w:val="none"/>
          <w:lang w:val="zh-CN"/>
          <w14:textFill>
            <w14:solidFill>
              <w14:schemeClr w14:val="tx1"/>
            </w14:solidFill>
          </w14:textFill>
        </w:rPr>
        <w:t>参加省公司有关安全规章制度和劳动保护条例制定；</w:t>
      </w:r>
    </w:p>
    <w:p>
      <w:pPr>
        <w:keepNext w:val="0"/>
        <w:keepLines w:val="0"/>
        <w:pageBreakBefore w:val="0"/>
        <w:widowControl w:val="0"/>
        <w:numPr>
          <w:ilvl w:val="0"/>
          <w:numId w:val="4"/>
        </w:numPr>
        <w:wordWrap/>
        <w:overflowPunct/>
        <w:topLinePunct w:val="0"/>
        <w:autoSpaceDE w:val="0"/>
        <w:autoSpaceDN w:val="0"/>
        <w:bidi w:val="0"/>
        <w:adjustRightInd w:val="0"/>
        <w:spacing w:line="560" w:lineRule="exact"/>
        <w:ind w:firstLine="624" w:firstLineChars="200"/>
        <w:textAlignment w:val="auto"/>
        <w:rPr>
          <w:rFonts w:ascii="仿宋_GB2312" w:cs="仿宋_GB2312"/>
          <w:color w:val="000000" w:themeColor="text1"/>
          <w:szCs w:val="32"/>
          <w:highlight w:val="none"/>
          <w:lang w:val="zh-CN"/>
          <w14:textFill>
            <w14:solidFill>
              <w14:schemeClr w14:val="tx1"/>
            </w14:solidFill>
          </w14:textFill>
        </w:rPr>
      </w:pPr>
      <w:r>
        <w:rPr>
          <w:rFonts w:hint="eastAsia" w:ascii="仿宋_GB2312" w:cs="仿宋_GB2312"/>
          <w:color w:val="000000" w:themeColor="text1"/>
          <w:szCs w:val="32"/>
          <w:highlight w:val="none"/>
          <w:lang w:val="zh-CN"/>
          <w14:textFill>
            <w14:solidFill>
              <w14:schemeClr w14:val="tx1"/>
            </w14:solidFill>
          </w14:textFill>
        </w:rPr>
        <w:t>督促省公司各企业组织开展安全生产、安全知识竞赛和合理化建议活动，表彰安全生产先进集体和先进个人；</w:t>
      </w:r>
    </w:p>
    <w:p>
      <w:pPr>
        <w:keepNext w:val="0"/>
        <w:keepLines w:val="0"/>
        <w:pageBreakBefore w:val="0"/>
        <w:widowControl w:val="0"/>
        <w:numPr>
          <w:ilvl w:val="0"/>
          <w:numId w:val="4"/>
        </w:numPr>
        <w:wordWrap/>
        <w:overflowPunct/>
        <w:topLinePunct w:val="0"/>
        <w:bidi w:val="0"/>
        <w:spacing w:line="560" w:lineRule="exact"/>
        <w:ind w:firstLine="624" w:firstLineChars="200"/>
        <w:textAlignment w:val="auto"/>
        <w:rPr>
          <w:rFonts w:ascii="仿宋_GB2312" w:cs="仿宋_GB2312"/>
          <w:color w:val="000000" w:themeColor="text1"/>
          <w:szCs w:val="32"/>
          <w:highlight w:val="none"/>
          <w:lang w:val="zh-CN"/>
          <w14:textFill>
            <w14:solidFill>
              <w14:schemeClr w14:val="tx1"/>
            </w14:solidFill>
          </w14:textFill>
        </w:rPr>
      </w:pPr>
      <w:r>
        <w:rPr>
          <w:rFonts w:hint="eastAsia" w:ascii="仿宋_GB2312" w:cs="仿宋_GB2312"/>
          <w:color w:val="000000" w:themeColor="text1"/>
          <w:szCs w:val="32"/>
          <w:highlight w:val="none"/>
          <w:lang w:val="zh-CN"/>
          <w14:textFill>
            <w14:solidFill>
              <w14:schemeClr w14:val="tx1"/>
            </w14:solidFill>
          </w14:textFill>
        </w:rPr>
        <w:t>参加安全检查和对新建、改扩建工程的“三同时”监督，参加重大事故的调查处理，协助做好伤亡事故的善后处理工作；</w:t>
      </w:r>
      <w:r>
        <w:rPr>
          <w:rFonts w:hint="eastAsia" w:ascii="仿宋_GB2312" w:hAnsi="宋体"/>
          <w:color w:val="000000" w:themeColor="text1"/>
          <w:szCs w:val="32"/>
          <w:highlight w:val="none"/>
          <w14:textFill>
            <w14:solidFill>
              <w14:schemeClr w14:val="tx1"/>
            </w14:solidFill>
          </w14:textFill>
        </w:rPr>
        <w:t>在法律法规框架下，维护企业利益和职工权利；</w:t>
      </w:r>
    </w:p>
    <w:p>
      <w:pPr>
        <w:keepNext w:val="0"/>
        <w:keepLines w:val="0"/>
        <w:pageBreakBefore w:val="0"/>
        <w:widowControl w:val="0"/>
        <w:numPr>
          <w:ilvl w:val="0"/>
          <w:numId w:val="4"/>
        </w:numPr>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监督检查</w:t>
      </w:r>
      <w:r>
        <w:rPr>
          <w:rFonts w:hint="eastAsia" w:ascii="仿宋_GB2312" w:cs="仿宋_GB2312"/>
          <w:color w:val="000000" w:themeColor="text1"/>
          <w:szCs w:val="32"/>
          <w:highlight w:val="none"/>
          <w:lang w:val="zh-CN"/>
          <w14:textFill>
            <w14:solidFill>
              <w14:schemeClr w14:val="tx1"/>
            </w14:solidFill>
          </w14:textFill>
        </w:rPr>
        <w:t>省公司各企业</w:t>
      </w:r>
      <w:r>
        <w:rPr>
          <w:rFonts w:hint="eastAsia" w:ascii="仿宋_GB2312"/>
          <w:color w:val="000000" w:themeColor="text1"/>
          <w:szCs w:val="32"/>
          <w:highlight w:val="none"/>
          <w14:textFill>
            <w14:solidFill>
              <w14:schemeClr w14:val="tx1"/>
            </w14:solidFill>
          </w14:textFill>
        </w:rPr>
        <w:t>安全生产职责履行情况，组织研究解决分管部门从事与安全生产相关的工作、履行安全生产职责方面存在的重大问题或带有倾向性的问题；</w:t>
      </w:r>
    </w:p>
    <w:p>
      <w:pPr>
        <w:keepNext w:val="0"/>
        <w:keepLines w:val="0"/>
        <w:pageBreakBefore w:val="0"/>
        <w:widowControl w:val="0"/>
        <w:numPr>
          <w:ilvl w:val="0"/>
          <w:numId w:val="4"/>
        </w:numPr>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定期参加安全生产会议，针对分管内容分析安全形势，明确重点工作，找准突出问题，对分管的安全生产工作进行布置。</w:t>
      </w:r>
    </w:p>
    <w:p>
      <w:pPr>
        <w:pStyle w:val="21"/>
        <w:keepNext w:val="0"/>
        <w:keepLines w:val="0"/>
        <w:pageBreakBefore w:val="0"/>
        <w:widowControl w:val="0"/>
        <w:numPr>
          <w:ilvl w:val="0"/>
          <w:numId w:val="1"/>
        </w:numPr>
        <w:wordWrap/>
        <w:overflowPunct/>
        <w:topLinePunct w:val="0"/>
        <w:bidi w:val="0"/>
        <w:spacing w:line="560" w:lineRule="exact"/>
        <w:ind w:left="0" w:firstLine="624"/>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其他分管领导的安全生产职责</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按照“党政同责，一岗双责”和“三个必须”要求，负责贯彻执行党中央、国务院关于安全生产和职业健康的决策部署和指示精神，安全生产和职业健康法律法规、方针政策，规程标准，以及上级和</w:t>
      </w:r>
      <w:r>
        <w:rPr>
          <w:rFonts w:hint="eastAsia" w:ascii="仿宋_GB2312" w:cs="宋体"/>
          <w:color w:val="000000" w:themeColor="text1"/>
          <w:szCs w:val="32"/>
          <w:highlight w:val="none"/>
          <w:lang w:val="zh-CN"/>
          <w14:textFill>
            <w14:solidFill>
              <w14:schemeClr w14:val="tx1"/>
            </w14:solidFill>
          </w14:textFill>
        </w:rPr>
        <w:t>省公司</w:t>
      </w:r>
      <w:r>
        <w:rPr>
          <w:rFonts w:hint="eastAsia" w:ascii="仿宋_GB2312"/>
          <w:color w:val="000000" w:themeColor="text1"/>
          <w:szCs w:val="32"/>
          <w:highlight w:val="none"/>
          <w14:textFill>
            <w14:solidFill>
              <w14:schemeClr w14:val="tx1"/>
            </w14:solidFill>
          </w14:textFill>
        </w:rPr>
        <w:t>有关安全生产和职业健康的规章制度和决策部署；协助董事长、总经理抓好分管范围内的安全生产工作；监督检查分管部门安全生产职责履行情况；组织研究解决分管部门、分管范围内安全生产方面的重大问题和倾向性问题。</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hAnsi="黑体"/>
          <w:color w:val="000000" w:themeColor="text1"/>
          <w:szCs w:val="32"/>
          <w:highlight w:val="none"/>
          <w14:textFill>
            <w14:solidFill>
              <w14:schemeClr w14:val="tx1"/>
            </w14:solidFill>
          </w14:textFill>
        </w:rPr>
        <w:t>（一）分管市场营销、综合计划工作的领导，负责</w:t>
      </w:r>
      <w:r>
        <w:rPr>
          <w:rFonts w:hint="eastAsia" w:ascii="仿宋_GB2312"/>
          <w:color w:val="000000" w:themeColor="text1"/>
          <w:szCs w:val="32"/>
          <w:highlight w:val="none"/>
          <w14:textFill>
            <w14:solidFill>
              <w14:schemeClr w14:val="tx1"/>
            </w14:solidFill>
          </w14:textFill>
        </w:rPr>
        <w:t>督促职能部门结合省公司安全生产实际编制年度综合计划，将安全生产费用纳入年度综合计划，做好数据统计和分析；督促职能部门完善经济责任制考核体系并加以执行；</w:t>
      </w:r>
    </w:p>
    <w:p>
      <w:pPr>
        <w:keepNext w:val="0"/>
        <w:keepLines w:val="0"/>
        <w:pageBreakBefore w:val="0"/>
        <w:widowControl w:val="0"/>
        <w:wordWrap/>
        <w:overflowPunct/>
        <w:topLinePunct w:val="0"/>
        <w:bidi w:val="0"/>
        <w:spacing w:line="560" w:lineRule="exact"/>
        <w:ind w:firstLine="624" w:firstLineChars="200"/>
        <w:textAlignment w:val="auto"/>
        <w:rPr>
          <w:rFonts w:ascii="仿宋_GB2312" w:hAnsi="黑体"/>
          <w:color w:val="000000" w:themeColor="text1"/>
          <w:szCs w:val="32"/>
          <w:highlight w:val="none"/>
          <w14:textFill>
            <w14:solidFill>
              <w14:schemeClr w14:val="tx1"/>
            </w14:solidFill>
          </w14:textFill>
        </w:rPr>
      </w:pPr>
      <w:r>
        <w:rPr>
          <w:rFonts w:hint="eastAsia" w:ascii="仿宋_GB2312" w:hAnsi="黑体"/>
          <w:color w:val="000000" w:themeColor="text1"/>
          <w:szCs w:val="32"/>
          <w:highlight w:val="none"/>
          <w14:textFill>
            <w14:solidFill>
              <w14:schemeClr w14:val="tx1"/>
            </w14:solidFill>
          </w14:textFill>
        </w:rPr>
        <w:t>（二）分管风险防控、法律事务的领导，负责</w:t>
      </w:r>
      <w:r>
        <w:rPr>
          <w:rFonts w:hint="eastAsia" w:ascii="仿宋_GB2312"/>
          <w:color w:val="000000" w:themeColor="text1"/>
          <w:szCs w:val="32"/>
          <w:highlight w:val="none"/>
          <w14:textFill>
            <w14:solidFill>
              <w14:schemeClr w14:val="tx1"/>
            </w14:solidFill>
          </w14:textFill>
        </w:rPr>
        <w:t>督促有关部门做好</w:t>
      </w:r>
      <w:r>
        <w:rPr>
          <w:rFonts w:hint="eastAsia" w:ascii="仿宋_GB2312" w:hAnsi="宋体"/>
          <w:color w:val="000000" w:themeColor="text1"/>
          <w:szCs w:val="32"/>
          <w:highlight w:val="none"/>
          <w14:textFill>
            <w14:solidFill>
              <w14:schemeClr w14:val="tx1"/>
            </w14:solidFill>
          </w14:textFill>
        </w:rPr>
        <w:t>安全生产管理及事故处理中相关法律工作，协调处理涉及安全生产的法律事务；督促职能部门将安全生产法律法规、规章制度纳入普法宣传教育；</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hAnsi="黑体"/>
          <w:color w:val="000000" w:themeColor="text1"/>
          <w:szCs w:val="32"/>
          <w:highlight w:val="none"/>
          <w14:textFill>
            <w14:solidFill>
              <w14:schemeClr w14:val="tx1"/>
            </w14:solidFill>
          </w14:textFill>
        </w:rPr>
        <w:t>（三）</w:t>
      </w:r>
      <w:r>
        <w:rPr>
          <w:rFonts w:hint="eastAsia" w:ascii="仿宋_GB2312"/>
          <w:color w:val="000000" w:themeColor="text1"/>
          <w:szCs w:val="32"/>
          <w:highlight w:val="none"/>
          <w14:textFill>
            <w14:solidFill>
              <w14:schemeClr w14:val="tx1"/>
            </w14:solidFill>
          </w14:textFill>
        </w:rPr>
        <w:t>分管风险防控工作的领导，负责将安全生产风险管理纳入省公司全面风险管控体系；</w:t>
      </w:r>
    </w:p>
    <w:p>
      <w:pPr>
        <w:keepNext w:val="0"/>
        <w:keepLines w:val="0"/>
        <w:pageBreakBefore w:val="0"/>
        <w:widowControl w:val="0"/>
        <w:wordWrap/>
        <w:overflowPunct/>
        <w:topLinePunct w:val="0"/>
        <w:bidi w:val="0"/>
        <w:spacing w:line="560" w:lineRule="exact"/>
        <w:ind w:firstLine="624" w:firstLineChars="200"/>
        <w:textAlignment w:val="auto"/>
        <w:rPr>
          <w:rFonts w:ascii="仿宋_GB2312" w:hAnsi="宋体"/>
          <w:color w:val="000000" w:themeColor="text1"/>
          <w:szCs w:val="32"/>
          <w:highlight w:val="none"/>
          <w14:textFill>
            <w14:solidFill>
              <w14:schemeClr w14:val="tx1"/>
            </w14:solidFill>
          </w14:textFill>
        </w:rPr>
      </w:pPr>
      <w:r>
        <w:rPr>
          <w:rFonts w:hint="eastAsia" w:ascii="仿宋_GB2312" w:hAnsi="宋体"/>
          <w:color w:val="000000" w:themeColor="text1"/>
          <w:szCs w:val="32"/>
          <w:highlight w:val="none"/>
          <w14:textFill>
            <w14:solidFill>
              <w14:schemeClr w14:val="tx1"/>
            </w14:solidFill>
          </w14:textFill>
        </w:rPr>
        <w:t>（四）分管审计工作的领导，督负责促职能部门查处生产安全工作中的不作为和乱作为行为，并按有关规定提出追究领导干部责任的意见和建议；</w:t>
      </w:r>
    </w:p>
    <w:p>
      <w:pPr>
        <w:keepNext w:val="0"/>
        <w:keepLines w:val="0"/>
        <w:pageBreakBefore w:val="0"/>
        <w:widowControl w:val="0"/>
        <w:wordWrap/>
        <w:overflowPunct/>
        <w:topLinePunct w:val="0"/>
        <w:bidi w:val="0"/>
        <w:spacing w:line="560" w:lineRule="exact"/>
        <w:ind w:firstLine="624" w:firstLineChars="200"/>
        <w:textAlignment w:val="auto"/>
        <w:rPr>
          <w:color w:val="000000" w:themeColor="text1"/>
          <w:highlight w:val="none"/>
          <w14:textFill>
            <w14:solidFill>
              <w14:schemeClr w14:val="tx1"/>
            </w14:solidFill>
          </w14:textFill>
        </w:rPr>
      </w:pPr>
      <w:r>
        <w:rPr>
          <w:rFonts w:hint="eastAsia" w:ascii="仿宋_GB2312" w:hAnsi="黑体"/>
          <w:color w:val="000000" w:themeColor="text1"/>
          <w:highlight w:val="none"/>
          <w14:textFill>
            <w14:solidFill>
              <w14:schemeClr w14:val="tx1"/>
            </w14:solidFill>
          </w14:textFill>
        </w:rPr>
        <w:t>（五）分管投资发展工作的领导，负责</w:t>
      </w:r>
      <w:r>
        <w:rPr>
          <w:rFonts w:hint="eastAsia" w:ascii="仿宋_GB2312"/>
          <w:color w:val="000000" w:themeColor="text1"/>
          <w:szCs w:val="32"/>
          <w:highlight w:val="none"/>
          <w14:textFill>
            <w14:solidFill>
              <w14:schemeClr w14:val="tx1"/>
            </w14:solidFill>
          </w14:textFill>
        </w:rPr>
        <w:t>督促职能部门在投资项目可研阶段保障安全生产投入，在项目可研阶段落实安全生产条件和要求；</w:t>
      </w:r>
    </w:p>
    <w:p>
      <w:pPr>
        <w:keepNext w:val="0"/>
        <w:keepLines w:val="0"/>
        <w:pageBreakBefore w:val="0"/>
        <w:widowControl w:val="0"/>
        <w:wordWrap/>
        <w:overflowPunct/>
        <w:topLinePunct w:val="0"/>
        <w:bidi w:val="0"/>
        <w:spacing w:line="560" w:lineRule="exact"/>
        <w:ind w:firstLine="624" w:firstLineChars="200"/>
        <w:textAlignment w:val="auto"/>
        <w:rPr>
          <w:rFonts w:ascii="仿宋_GB2312" w:hAnsi="黑体"/>
          <w:color w:val="000000" w:themeColor="text1"/>
          <w:szCs w:val="32"/>
          <w:highlight w:val="none"/>
          <w14:textFill>
            <w14:solidFill>
              <w14:schemeClr w14:val="tx1"/>
            </w14:solidFill>
          </w14:textFill>
        </w:rPr>
      </w:pPr>
      <w:r>
        <w:rPr>
          <w:rFonts w:hint="eastAsia" w:ascii="仿宋_GB2312" w:hAnsi="黑体"/>
          <w:color w:val="000000" w:themeColor="text1"/>
          <w:szCs w:val="32"/>
          <w:highlight w:val="none"/>
          <w14:textFill>
            <w14:solidFill>
              <w14:schemeClr w14:val="tx1"/>
            </w14:solidFill>
          </w14:textFill>
        </w:rPr>
        <w:t>（六）分管教育培训的领导，负责</w:t>
      </w:r>
      <w:r>
        <w:rPr>
          <w:rFonts w:hint="eastAsia" w:ascii="仿宋_GB2312"/>
          <w:color w:val="000000" w:themeColor="text1"/>
          <w:szCs w:val="32"/>
          <w:highlight w:val="none"/>
          <w14:textFill>
            <w14:solidFill>
              <w14:schemeClr w14:val="tx1"/>
            </w14:solidFill>
          </w14:textFill>
        </w:rPr>
        <w:t>督促有关部门和企业落实国家、上级和集团公司关于教育培训的法律、法规和规章制度，建立健全教育培训制度体系；</w:t>
      </w:r>
      <w:r>
        <w:rPr>
          <w:rFonts w:hint="eastAsia"/>
          <w:color w:val="000000" w:themeColor="text1"/>
          <w:sz w:val="31"/>
          <w:szCs w:val="31"/>
          <w:highlight w:val="none"/>
          <w14:textFill>
            <w14:solidFill>
              <w14:schemeClr w14:val="tx1"/>
            </w14:solidFill>
          </w14:textFill>
        </w:rPr>
        <w:t>协助</w:t>
      </w:r>
      <w:r>
        <w:rPr>
          <w:rFonts w:hint="eastAsia" w:ascii="仿宋_GB2312"/>
          <w:color w:val="000000" w:themeColor="text1"/>
          <w:szCs w:val="32"/>
          <w:highlight w:val="none"/>
          <w14:textFill>
            <w14:solidFill>
              <w14:schemeClr w14:val="tx1"/>
            </w14:solidFill>
          </w14:textFill>
        </w:rPr>
        <w:t>组织制定并监督实施省公司教育培训计划；督促职能部门按规定开展员工教育培训，培训合格生产人员，满足安全生产工作需要；</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（七）</w:t>
      </w:r>
      <w:r>
        <w:rPr>
          <w:rFonts w:hint="eastAsia" w:ascii="仿宋_GB2312" w:hAnsi="黑体"/>
          <w:color w:val="000000" w:themeColor="text1"/>
          <w:szCs w:val="32"/>
          <w:highlight w:val="none"/>
          <w14:textFill>
            <w14:solidFill>
              <w14:schemeClr w14:val="tx1"/>
            </w14:solidFill>
          </w14:textFill>
        </w:rPr>
        <w:t>分管科技、信息化、网络安全的领导，负责</w:t>
      </w:r>
      <w:r>
        <w:rPr>
          <w:rFonts w:hint="eastAsia" w:ascii="仿宋_GB2312" w:cs="仿宋_GB2312"/>
          <w:color w:val="000000" w:themeColor="text1"/>
          <w:szCs w:val="32"/>
          <w:highlight w:val="none"/>
          <w:lang w:val="zh-CN"/>
          <w14:textFill>
            <w14:solidFill>
              <w14:schemeClr w14:val="tx1"/>
            </w14:solidFill>
          </w14:textFill>
        </w:rPr>
        <w:t>加强安全科技推广和</w:t>
      </w:r>
      <w:r>
        <w:rPr>
          <w:rFonts w:hint="eastAsia" w:ascii="仿宋_GB2312" w:hAnsi="宋体"/>
          <w:color w:val="000000" w:themeColor="text1"/>
          <w:szCs w:val="32"/>
          <w:highlight w:val="none"/>
          <w14:textFill>
            <w14:solidFill>
              <w14:schemeClr w14:val="tx1"/>
            </w14:solidFill>
          </w14:textFill>
        </w:rPr>
        <w:t>安全生产信息系统建设</w:t>
      </w:r>
      <w:r>
        <w:rPr>
          <w:rFonts w:hint="eastAsia" w:ascii="仿宋_GB2312" w:cs="仿宋_GB2312"/>
          <w:color w:val="000000" w:themeColor="text1"/>
          <w:szCs w:val="32"/>
          <w:highlight w:val="none"/>
          <w:lang w:val="zh-CN"/>
          <w14:textFill>
            <w14:solidFill>
              <w14:schemeClr w14:val="tx1"/>
            </w14:solidFill>
          </w14:textFill>
        </w:rPr>
        <w:t>，以科技进步促进安全生产；审定省公司科技进步与重大技术改造方案、计划</w:t>
      </w:r>
      <w:r>
        <w:rPr>
          <w:rFonts w:hint="eastAsia" w:ascii="仿宋_GB2312"/>
          <w:color w:val="000000" w:themeColor="text1"/>
          <w:szCs w:val="32"/>
          <w:highlight w:val="none"/>
          <w14:textFill>
            <w14:solidFill>
              <w14:schemeClr w14:val="tx1"/>
            </w14:solidFill>
          </w14:textFill>
        </w:rPr>
        <w:t>；</w:t>
      </w:r>
      <w:r>
        <w:rPr>
          <w:rFonts w:hint="eastAsia" w:ascii="仿宋_GB2312" w:cs="仿宋_GB2312"/>
          <w:color w:val="000000" w:themeColor="text1"/>
          <w:szCs w:val="32"/>
          <w:highlight w:val="none"/>
          <w:lang w:val="zh-CN"/>
          <w14:textFill>
            <w14:solidFill>
              <w14:schemeClr w14:val="tx1"/>
            </w14:solidFill>
          </w14:textFill>
        </w:rPr>
        <w:t>参加或主持安全技术会议，审定安全技术项目和成果报告，解决安全技术上的突出问题；督促有关部门、企业贯彻执行网络安全和信息化安全管理；将安全生产信息系统建设纳入省公司信息化建设体系；</w:t>
      </w:r>
    </w:p>
    <w:p>
      <w:pPr>
        <w:keepNext w:val="0"/>
        <w:keepLines w:val="0"/>
        <w:pageBreakBefore w:val="0"/>
        <w:widowControl w:val="0"/>
        <w:wordWrap/>
        <w:overflowPunct/>
        <w:topLinePunct w:val="0"/>
        <w:bidi w:val="0"/>
        <w:spacing w:line="560" w:lineRule="exact"/>
        <w:ind w:firstLine="624" w:firstLineChars="200"/>
        <w:textAlignment w:val="auto"/>
        <w:rPr>
          <w:rFonts w:ascii="仿宋_GB2312" w:hAnsi="宋体"/>
          <w:color w:val="000000" w:themeColor="text1"/>
          <w:szCs w:val="32"/>
          <w:highlight w:val="none"/>
          <w14:textFill>
            <w14:solidFill>
              <w14:schemeClr w14:val="tx1"/>
            </w14:solidFill>
          </w14:textFill>
        </w:rPr>
      </w:pPr>
      <w:r>
        <w:rPr>
          <w:rFonts w:hint="eastAsia" w:ascii="仿宋_GB2312" w:hAnsi="宋体"/>
          <w:color w:val="000000" w:themeColor="text1"/>
          <w:szCs w:val="32"/>
          <w:highlight w:val="none"/>
          <w14:textFill>
            <w14:solidFill>
              <w14:schemeClr w14:val="tx1"/>
            </w14:solidFill>
          </w14:textFill>
        </w:rPr>
        <w:t>（八）分管外事、档案、三会的领导，负责督促职能部门在外事、档案、三会工作中落实安全生产工作要求，配合相关部门做好支持、服务工作；</w:t>
      </w:r>
    </w:p>
    <w:p>
      <w:pPr>
        <w:keepNext w:val="0"/>
        <w:keepLines w:val="0"/>
        <w:pageBreakBefore w:val="0"/>
        <w:widowControl w:val="0"/>
        <w:wordWrap/>
        <w:overflowPunct/>
        <w:topLinePunct w:val="0"/>
        <w:bidi w:val="0"/>
        <w:spacing w:line="560" w:lineRule="exact"/>
        <w:ind w:firstLine="624" w:firstLineChars="200"/>
        <w:textAlignment w:val="auto"/>
        <w:rPr>
          <w:color w:val="000000" w:themeColor="text1"/>
          <w:highlight w:val="none"/>
          <w14:textFill>
            <w14:solidFill>
              <w14:schemeClr w14:val="tx1"/>
            </w14:solidFill>
          </w14:textFill>
        </w:rPr>
      </w:pPr>
      <w:r>
        <w:rPr>
          <w:rFonts w:hint="eastAsia" w:ascii="仿宋_GB2312" w:hAnsi="黑体"/>
          <w:color w:val="000000" w:themeColor="text1"/>
          <w:highlight w:val="none"/>
          <w14:textFill>
            <w14:solidFill>
              <w14:schemeClr w14:val="tx1"/>
            </w14:solidFill>
          </w14:textFill>
        </w:rPr>
        <w:t>（九）</w:t>
      </w:r>
      <w:r>
        <w:rPr>
          <w:rFonts w:hint="eastAsia" w:ascii="仿宋_GB2312" w:hAnsi="黑体"/>
          <w:color w:val="000000" w:themeColor="text1"/>
          <w:szCs w:val="32"/>
          <w:highlight w:val="none"/>
          <w14:textFill>
            <w14:solidFill>
              <w14:schemeClr w14:val="tx1"/>
            </w14:solidFill>
          </w14:textFill>
        </w:rPr>
        <w:t>分管后勤服务工作的领导，负责</w:t>
      </w:r>
      <w:r>
        <w:rPr>
          <w:rFonts w:hint="eastAsia" w:ascii="仿宋_GB2312" w:hAnsi="宋体"/>
          <w:color w:val="000000" w:themeColor="text1"/>
          <w:szCs w:val="32"/>
          <w:highlight w:val="none"/>
          <w14:textFill>
            <w14:solidFill>
              <w14:schemeClr w14:val="tx1"/>
            </w14:solidFill>
          </w14:textFill>
        </w:rPr>
        <w:t>督促职能部门做好后勤服务方面的安全管理；督促职能部门在省公司系统落实交通安全、治安保卫、突发公共卫生事件、反恐安全管理要求，做好涉及安全生产档案工作；督促职能部门做好本部消防安全工作。</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p>
    <w:p>
      <w:pPr>
        <w:keepNext w:val="0"/>
        <w:keepLines w:val="0"/>
        <w:pageBreakBefore w:val="0"/>
        <w:widowControl w:val="0"/>
        <w:wordWrap/>
        <w:overflowPunct/>
        <w:topLinePunct w:val="0"/>
        <w:bidi w:val="0"/>
        <w:spacing w:line="560" w:lineRule="exact"/>
        <w:jc w:val="center"/>
        <w:textAlignment w:val="auto"/>
        <w:rPr>
          <w:rFonts w:ascii="方正小标宋简体" w:eastAsia="方正小标宋简体"/>
          <w:b/>
          <w:color w:val="000000" w:themeColor="text1"/>
          <w:szCs w:val="32"/>
          <w:highlight w:val="none"/>
          <w14:textFill>
            <w14:solidFill>
              <w14:schemeClr w14:val="tx1"/>
            </w14:solidFill>
          </w14:textFill>
        </w:rPr>
      </w:pPr>
      <w:bookmarkStart w:id="2" w:name="_Toc66462683"/>
      <w:r>
        <w:rPr>
          <w:rFonts w:hint="eastAsia" w:ascii="方正小标宋简体" w:eastAsia="方正小标宋简体"/>
          <w:color w:val="000000" w:themeColor="text1"/>
          <w:szCs w:val="32"/>
          <w:highlight w:val="none"/>
          <w14:textFill>
            <w14:solidFill>
              <w14:schemeClr w14:val="tx1"/>
            </w14:solidFill>
          </w14:textFill>
        </w:rPr>
        <w:t>第三章</w:t>
      </w:r>
      <w:r>
        <w:rPr>
          <w:rFonts w:ascii="方正小标宋简体" w:eastAsia="方正小标宋简体"/>
          <w:color w:val="000000" w:themeColor="text1"/>
          <w:szCs w:val="32"/>
          <w:highlight w:val="none"/>
          <w14:textFill>
            <w14:solidFill>
              <w14:schemeClr w14:val="tx1"/>
            </w14:solidFill>
          </w14:textFill>
        </w:rPr>
        <w:t xml:space="preserve">  </w:t>
      </w:r>
      <w:r>
        <w:rPr>
          <w:rFonts w:hint="eastAsia" w:ascii="方正小标宋简体" w:eastAsia="方正小标宋简体"/>
          <w:color w:val="000000" w:themeColor="text1"/>
          <w:szCs w:val="32"/>
          <w:highlight w:val="none"/>
          <w14:textFill>
            <w14:solidFill>
              <w14:schemeClr w14:val="tx1"/>
            </w14:solidFill>
          </w14:textFill>
        </w:rPr>
        <w:t>各部门</w:t>
      </w:r>
      <w:r>
        <w:rPr>
          <w:rFonts w:hint="eastAsia" w:ascii="方正小标宋简体" w:eastAsia="方正小标宋简体"/>
          <w:color w:val="000000" w:themeColor="text1"/>
          <w:szCs w:val="32"/>
          <w:highlight w:val="none"/>
          <w:lang w:val="en-US" w:eastAsia="zh-CN"/>
          <w14:textFill>
            <w14:solidFill>
              <w14:schemeClr w14:val="tx1"/>
            </w14:solidFill>
          </w14:textFill>
        </w:rPr>
        <w:t>及岗位</w:t>
      </w:r>
      <w:r>
        <w:rPr>
          <w:rFonts w:hint="eastAsia" w:ascii="方正小标宋简体" w:eastAsia="方正小标宋简体"/>
          <w:color w:val="000000" w:themeColor="text1"/>
          <w:szCs w:val="32"/>
          <w:highlight w:val="none"/>
          <w14:textFill>
            <w14:solidFill>
              <w14:schemeClr w14:val="tx1"/>
            </w14:solidFill>
          </w14:textFill>
        </w:rPr>
        <w:t>安全生产职责</w:t>
      </w:r>
      <w:bookmarkEnd w:id="2"/>
    </w:p>
    <w:p>
      <w:pPr>
        <w:keepNext w:val="0"/>
        <w:keepLines w:val="0"/>
        <w:pageBreakBefore w:val="0"/>
        <w:widowControl w:val="0"/>
        <w:wordWrap/>
        <w:overflowPunct/>
        <w:topLinePunct w:val="0"/>
        <w:bidi w:val="0"/>
        <w:spacing w:line="560" w:lineRule="exact"/>
        <w:ind w:firstLine="624" w:firstLineChars="200"/>
        <w:textAlignment w:val="auto"/>
        <w:rPr>
          <w:rFonts w:ascii="黑体" w:hAnsi="宋体" w:eastAsia="黑体" w:cs="宋体-18030"/>
          <w:color w:val="000000" w:themeColor="text1"/>
          <w:kern w:val="0"/>
          <w:highlight w:val="none"/>
          <w14:textFill>
            <w14:solidFill>
              <w14:schemeClr w14:val="tx1"/>
            </w14:solidFill>
          </w14:textFill>
        </w:rPr>
      </w:pPr>
      <w:bookmarkStart w:id="3" w:name="_Toc66462684"/>
    </w:p>
    <w:p>
      <w:pPr>
        <w:keepNext w:val="0"/>
        <w:keepLines w:val="0"/>
        <w:pageBreakBefore w:val="0"/>
        <w:widowControl w:val="0"/>
        <w:wordWrap/>
        <w:overflowPunct/>
        <w:topLinePunct w:val="0"/>
        <w:bidi w:val="0"/>
        <w:spacing w:line="560" w:lineRule="exact"/>
        <w:jc w:val="center"/>
        <w:textAlignment w:val="auto"/>
        <w:rPr>
          <w:rFonts w:ascii="黑体" w:hAnsi="黑体" w:eastAsia="黑体" w:cs="宋体-18030"/>
          <w:b/>
          <w:color w:val="000000" w:themeColor="text1"/>
          <w:kern w:val="0"/>
          <w:highlight w:val="none"/>
          <w14:textFill>
            <w14:solidFill>
              <w14:schemeClr w14:val="tx1"/>
            </w14:solidFill>
          </w14:textFill>
        </w:rPr>
      </w:pPr>
      <w:r>
        <w:rPr>
          <w:rFonts w:hint="eastAsia" w:ascii="黑体" w:hAnsi="宋体" w:eastAsia="黑体" w:cs="宋体-18030"/>
          <w:color w:val="000000" w:themeColor="text1"/>
          <w:kern w:val="0"/>
          <w:highlight w:val="none"/>
          <w14:textFill>
            <w14:solidFill>
              <w14:schemeClr w14:val="tx1"/>
            </w14:solidFill>
          </w14:textFill>
        </w:rPr>
        <w:t xml:space="preserve">第一节 </w:t>
      </w:r>
      <w:r>
        <w:rPr>
          <w:rFonts w:ascii="黑体" w:hAnsi="黑体" w:eastAsia="黑体" w:cs="宋体-18030"/>
          <w:color w:val="000000" w:themeColor="text1"/>
          <w:kern w:val="0"/>
          <w:highlight w:val="none"/>
          <w14:textFill>
            <w14:solidFill>
              <w14:schemeClr w14:val="tx1"/>
            </w14:solidFill>
          </w14:textFill>
        </w:rPr>
        <w:t>办公室</w:t>
      </w:r>
      <w:bookmarkEnd w:id="3"/>
    </w:p>
    <w:p>
      <w:pPr>
        <w:pStyle w:val="21"/>
        <w:keepNext w:val="0"/>
        <w:keepLines w:val="0"/>
        <w:pageBreakBefore w:val="0"/>
        <w:widowControl w:val="0"/>
        <w:numPr>
          <w:ilvl w:val="0"/>
          <w:numId w:val="1"/>
        </w:numPr>
        <w:wordWrap/>
        <w:overflowPunct/>
        <w:topLinePunct w:val="0"/>
        <w:bidi w:val="0"/>
        <w:spacing w:line="560" w:lineRule="exact"/>
        <w:ind w:left="0" w:firstLine="624"/>
        <w:textAlignment w:val="auto"/>
        <w:rPr>
          <w:rFonts w:ascii="黑体" w:hAnsi="黑体" w:eastAsia="黑体"/>
          <w:color w:val="000000" w:themeColor="text1"/>
          <w:szCs w:val="32"/>
          <w:highlight w:val="none"/>
          <w14:textFill>
            <w14:solidFill>
              <w14:schemeClr w14:val="tx1"/>
            </w14:solidFill>
          </w14:textFill>
        </w:rPr>
      </w:pPr>
      <w:r>
        <w:rPr>
          <w:rFonts w:hint="eastAsia" w:ascii="仿宋_GB2312" w:hAnsi="黑体"/>
          <w:color w:val="000000" w:themeColor="text1"/>
          <w:szCs w:val="32"/>
          <w:highlight w:val="none"/>
          <w14:textFill>
            <w14:solidFill>
              <w14:schemeClr w14:val="tx1"/>
            </w14:solidFill>
          </w14:textFill>
        </w:rPr>
        <w:t>办公室安全生产职责</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办公室是省公司系统公务车辆和通勤车辆交通安全、公共卫生、安全保卫及反恐怖防范、信访维稳、涉及安全生产档案的归口管理部门，负责省公司本部车辆交通安全、消防安全、安全保卫、公共卫生安全</w:t>
      </w:r>
      <w:r>
        <w:rPr>
          <w:rFonts w:hint="eastAsia" w:ascii="仿宋_GB2312" w:hAnsi="宋体"/>
          <w:color w:val="000000" w:themeColor="text1"/>
          <w:szCs w:val="32"/>
          <w:highlight w:val="none"/>
          <w14:textFill>
            <w14:solidFill>
              <w14:schemeClr w14:val="tx1"/>
            </w14:solidFill>
          </w14:textFill>
        </w:rPr>
        <w:t>，</w:t>
      </w:r>
      <w:r>
        <w:rPr>
          <w:rFonts w:hint="eastAsia" w:ascii="仿宋_GB2312"/>
          <w:color w:val="000000" w:themeColor="text1"/>
          <w:szCs w:val="32"/>
          <w:highlight w:val="none"/>
          <w14:textFill>
            <w14:solidFill>
              <w14:schemeClr w14:val="tx1"/>
            </w14:solidFill>
          </w14:textFill>
        </w:rPr>
        <w:t>具体安全生产职责如下：</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一）贯彻执行国家安全生产、公共卫生、交通安全、消防安全、安全保卫的法律法规、方针政策，行业规程标准，上级和省公司有关安全生产、公共卫生、交通安全、消防安全、安全保卫的决策部署和工作安排；</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（二）负责及时处理上级和省公司有关安全生产文件、通知、报告等公文；</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（三）督办省公司党委会、董事长专题会、总经理办公会、领导班子碰头会和安委会有关安全生产的决定决议执行情况；</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四）负责贯彻落实国家有关交通安全的法律、法规及行业规程、标准和集团公司有关规章制度，建立和完善省公司公务、通勤车辆交通安全规章制度，监督、考核制度落实情况；研究、部署省公司本部及所属基层企业的公务、通勤车辆交通安全管理工作；定期检查、考核公务、通勤车辆日常管理工作，提出改进的建议；负责省公司系统交通安全突发事件的应急管理和事故处理；负责省公司系统交通安全教育培训；</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五）负责在省公司系统贯彻执行安全保卫、电力设施保护制度，负责省公司系统安全保卫、电力设施保护方面突发事件的应急管理；负责省公司本部安全保卫、消防安全管理，贯彻执行有关保卫和消防工作规定，并制定相应管理制度；</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六）负责省公司系统反恐怖防范工作，建立健全反恐怖工作制度，构建防范工作机制，定期组织检查和研究改进防范措施，落实反恐怖防范专项资金，保证反恐怖防范工作机制正常运转；负责制定省公司本部反恐怖应急预案，指导监督各企业制定反恐怖应急预案，并开展演练；</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（七）负责在省公司系统贯彻执行突发性公共事件、公共卫生管理要求，负责省公司系统公共卫生突发事件的应急管理，制定应急预案并组织演练，健全管理制度；</w:t>
      </w:r>
      <w:r>
        <w:rPr>
          <w:rFonts w:ascii="仿宋_GB2312"/>
          <w:color w:val="000000" w:themeColor="text1"/>
          <w:szCs w:val="32"/>
          <w:highlight w:val="none"/>
          <w14:textFill>
            <w14:solidFill>
              <w14:schemeClr w14:val="tx1"/>
            </w14:solidFill>
          </w14:textFill>
        </w:rPr>
        <w:t xml:space="preserve"> </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（八）构建省公司系统应急救援的后勤保障工作机制，指导、监督基层企业贯彻落实应急救援的后勤保障工作要求；参与应急救援，负责后勤保障；</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（九）指导、配合本部有关部门和基层企业做好有关安全生产、公共卫生的“三重一大”决策工作；</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（十）负责省公司本部安全生产的档案管理，并检查、监督、指导省公司系统基层企业安全生产档案管理；</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（十一）配合其他相关部门做好各项安全生产工作。</w:t>
      </w:r>
    </w:p>
    <w:p>
      <w:pPr>
        <w:pStyle w:val="21"/>
        <w:keepNext w:val="0"/>
        <w:keepLines w:val="0"/>
        <w:pageBreakBefore w:val="0"/>
        <w:widowControl w:val="0"/>
        <w:numPr>
          <w:ilvl w:val="0"/>
          <w:numId w:val="1"/>
        </w:numPr>
        <w:wordWrap/>
        <w:overflowPunct/>
        <w:topLinePunct w:val="0"/>
        <w:bidi w:val="0"/>
        <w:spacing w:line="560" w:lineRule="exact"/>
        <w:ind w:left="0" w:firstLine="624"/>
        <w:textAlignment w:val="auto"/>
        <w:rPr>
          <w:rFonts w:ascii="黑体" w:hAnsi="黑体" w:eastAsia="黑体"/>
          <w:color w:val="000000" w:themeColor="text1"/>
          <w:szCs w:val="32"/>
          <w:highlight w:val="none"/>
          <w14:textFill>
            <w14:solidFill>
              <w14:schemeClr w14:val="tx1"/>
            </w14:solidFill>
          </w14:textFill>
        </w:rPr>
      </w:pPr>
      <w:r>
        <w:rPr>
          <w:rFonts w:hint="eastAsia" w:ascii="仿宋_GB2312" w:hAnsi="黑体"/>
          <w:color w:val="000000" w:themeColor="text1"/>
          <w:szCs w:val="32"/>
          <w:highlight w:val="none"/>
          <w14:textFill>
            <w14:solidFill>
              <w14:schemeClr w14:val="tx1"/>
            </w14:solidFill>
          </w14:textFill>
        </w:rPr>
        <w:t>部门主任安全生产职责</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（一）作为部门安全生产第一责任人，在省公司董事长、党委书记、总经理和分管领导的领导下，负责布置、组织和督促本部门人员履行安全生产职责，对本部门的安全生产工作负全面责任；</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（二）负责在本部门职责范围内贯彻执行国家安全生产、公共卫生等法律法规、方针政策、规程标准，以及上级和省公司有关安全生产、公共卫生和交通安全的决策部署；</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（三）组织做好政府、上级公司和省公司有关安全生产、公共卫生文件、通知、报告等公文处理，以及省公司党委会、总经理办公会、领导班子碰头会和安委会有关安全生产的决定决议执行情况督办工作；</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四）组织做好国家有关交通安全的法律、法规及行业规程、标准和集团公司有关规章制度的贯彻落实，组织制定省公司公务、通勤车辆交通安全规章制度，并监督、考核落实情况；研究、部署省公司本部及所属基层企业的公务、通勤车辆交通安全管理工作，定期组织对基层企业公务、通勤车辆日常管理工作的检查、考核，提出改进的建议；监督省公司系统做好交通安全突发事件的应急管理工作，负责公务、通勤车辆交通安全突发事件的应急处置；按规定组织或参与省公司系统交通安全事故处理；负责省公司系统交通安全教育培训；</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五）监督省公司系统安全保卫、电力设施保护制度的实施情况，负责督促省公司系统做好安全保卫、电力设施保护方面突发事件的应急管理；组织做好省公司本部的安全保卫、消防管理，贯彻执行有关内保和消防工作规定，并组织制定相应管理制度；对有破坏嫌疑的事故和生产设施失窃组织或参与调查处理；</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六）负责省公司系统反恐怖防范工作，组织制定反恐怖工作制度，构建防范工作机制，定期组织检查和研究改进防范措施，落实反恐怖防范专项资金，保证反恐怖防范工作机制正常运转；组织制定省公司本部反恐怖应急预案，指导监督各企业制定反恐怖应急预案，并开展演练；</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（七）组织制定突发性公共事件工作制度，构建防范工作机制，定期组织检查和研究改进防范措施；</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（八）监督在省公司系统贯彻执行公共卫生管理要求，指导、监督省公司系统做好公共卫生突发事件的应急管理；组织制定公共卫生突发事件应急预案，并开展演练；</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（九）组织人员参与应急救援工作；负责应急救援的后勤保障和突发事件对外信息发布，配合有关部门做好应急措施和善后处理；</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（十）负责省公司本部安全生产的档案管理，并检查、监督、指导省公司系统各企业安全生产档案管理；负责档案保密的安全管理；</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（十一）指导、配合本部有关部门和基层企业做好有关安全生产、公共卫生的“三重一大”决策工作；</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（十二）参与省公司有关安全生产活动，组织开展所管工作范围内的活动。</w:t>
      </w:r>
    </w:p>
    <w:p>
      <w:pPr>
        <w:pStyle w:val="21"/>
        <w:keepNext w:val="0"/>
        <w:keepLines w:val="0"/>
        <w:pageBreakBefore w:val="0"/>
        <w:widowControl w:val="0"/>
        <w:numPr>
          <w:ilvl w:val="0"/>
          <w:numId w:val="1"/>
        </w:numPr>
        <w:wordWrap/>
        <w:overflowPunct/>
        <w:topLinePunct w:val="0"/>
        <w:bidi w:val="0"/>
        <w:spacing w:line="560" w:lineRule="exact"/>
        <w:ind w:left="0" w:firstLine="624"/>
        <w:textAlignment w:val="auto"/>
        <w:rPr>
          <w:rFonts w:ascii="黑体" w:hAnsi="黑体" w:eastAsia="黑体"/>
          <w:color w:val="000000" w:themeColor="text1"/>
          <w:szCs w:val="32"/>
          <w:highlight w:val="none"/>
          <w14:textFill>
            <w14:solidFill>
              <w14:schemeClr w14:val="tx1"/>
            </w14:solidFill>
          </w14:textFill>
        </w:rPr>
      </w:pPr>
      <w:r>
        <w:rPr>
          <w:rFonts w:hint="eastAsia" w:ascii="仿宋_GB2312" w:hAnsi="黑体"/>
          <w:color w:val="000000" w:themeColor="text1"/>
          <w:szCs w:val="32"/>
          <w:highlight w:val="none"/>
          <w14:textFill>
            <w14:solidFill>
              <w14:schemeClr w14:val="tx1"/>
            </w14:solidFill>
          </w14:textFill>
        </w:rPr>
        <w:t>行政业务管理岗位安全生产职责</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（一）在部门主任领导下落实所管工作范围内的安全生产职责，落实部门安全生产职责；</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（二）贯彻国家、地方政府、集团公司和省公司有关安全生产、职业健康、公共卫生、交通安全、消防安全的方针、政策、法规、规章制度；</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（三）指导和配合有关职能部门做好有关安全生产、公共卫生的重要公司会议、公务活动、公共关系的组织；</w:t>
      </w:r>
      <w:r>
        <w:rPr>
          <w:rFonts w:ascii="仿宋_GB2312"/>
          <w:color w:val="000000" w:themeColor="text1"/>
          <w:szCs w:val="32"/>
          <w:highlight w:val="none"/>
          <w14:textFill>
            <w14:solidFill>
              <w14:schemeClr w14:val="tx1"/>
            </w14:solidFill>
          </w14:textFill>
        </w:rPr>
        <w:t xml:space="preserve"> </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（四）负责省公司本部保卫、消防安全、公务车辆及交通安全、小型基建、行政后勤、服务保障等事务的安全管理；负责省公司本部办公场所安全设施、个人安全防护；</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五）负责省公司系统公务、通勤交通安全管理，制定省公司公务、通勤车辆交通安全规章制度，定期组织对基层企业公务、通勤车辆日常管理工作的检查、考核，监督、指导基层企业贯彻落实；监督、指导省公司系统做好交通安全突发事件的应急管理工作，负责公务、通勤车辆交通安全突发事件的应急管理；按规定组织或参与省公司系统交通安全事故处理；负责省公司系统交通安全教育培训，组织开展本部安全管理和驾驶员的安全思想教育；</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六）负责省公司系统治安保卫管理，监督省公司系统贯彻落实安全保卫、电力设施保护的法律法规和制度要求，负责省公司系统安全保卫、电力设施保护方面突发事件的应急管理，并组织制定相应管理制度；负责省公司本部的安全保卫、消防安全，贯彻执行有关内保和消防工作规定；组织或参与调查处理有破坏嫌疑的事故和生产设施失窃；</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七）负责省公司系统反恐怖防范工作，制定反恐怖工作制度，构建防范工作机制，定期组织检查和研究改进防范措施，落实反恐怖防范专项资金，保证反恐怖防范工作机制正常运转；制定省公司反恐怖应急预案，指导监督各企业制定反恐怖应急预案，并开展演练；</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（八）负责省公司系统行政后勤、服务保障事务的安全管理，落实公共卫生管理要求，以及相关突发事件的应急处理，定期组织检查和督促整改；</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（九）负责省公司系统小型基建的安全管理；</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（十）参加有关安全生产会议并及时协助处理会议中有关安全生产问题；</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（十一）建立省公司系统突发事件应急处置的后勤保障机制，组织实施突发事件应急处置的后勤保障，协助做好善后工作；</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（十二）在完成部门主任交办的工作时，严格履行有关安全生产、交通安全的要求。</w:t>
      </w:r>
    </w:p>
    <w:p>
      <w:pPr>
        <w:pStyle w:val="21"/>
        <w:keepNext w:val="0"/>
        <w:keepLines w:val="0"/>
        <w:pageBreakBefore w:val="0"/>
        <w:widowControl w:val="0"/>
        <w:numPr>
          <w:ilvl w:val="0"/>
          <w:numId w:val="1"/>
        </w:numPr>
        <w:wordWrap/>
        <w:overflowPunct/>
        <w:topLinePunct w:val="0"/>
        <w:bidi w:val="0"/>
        <w:spacing w:line="560" w:lineRule="exact"/>
        <w:ind w:left="0" w:firstLine="624"/>
        <w:textAlignment w:val="auto"/>
        <w:rPr>
          <w:rFonts w:ascii="黑体" w:hAnsi="黑体" w:eastAsia="黑体"/>
          <w:color w:val="000000" w:themeColor="text1"/>
          <w:szCs w:val="32"/>
          <w:highlight w:val="none"/>
          <w14:textFill>
            <w14:solidFill>
              <w14:schemeClr w14:val="tx1"/>
            </w14:solidFill>
          </w14:textFill>
        </w:rPr>
      </w:pPr>
      <w:r>
        <w:rPr>
          <w:rFonts w:hint="eastAsia" w:ascii="仿宋_GB2312" w:hAnsi="黑体"/>
          <w:color w:val="000000" w:themeColor="text1"/>
          <w:szCs w:val="32"/>
          <w:highlight w:val="none"/>
          <w14:textFill>
            <w14:solidFill>
              <w14:schemeClr w14:val="tx1"/>
            </w14:solidFill>
          </w14:textFill>
        </w:rPr>
        <w:t>信访督办管理岗位安全生产职责</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（一）在部门主任领导下落实所管工作范围内的安全生产职责，落实部门安全生产职责；</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（二）贯彻国家、地方政府、集团公司和省公司，有关安全生产、职业健康、公共卫生、信访维稳的方针、政策、法规、规章制度；</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hAnsi="黑体"/>
          <w:color w:val="000000" w:themeColor="text1"/>
          <w:szCs w:val="32"/>
          <w:highlight w:val="none"/>
          <w14:textFill>
            <w14:solidFill>
              <w14:schemeClr w14:val="tx1"/>
            </w14:solidFill>
          </w14:textFill>
        </w:rPr>
        <w:t>（三）指导、协助本部有关部门、基层企业在三会规范运作和管理中贯彻落实</w:t>
      </w:r>
      <w:r>
        <w:rPr>
          <w:rFonts w:hint="eastAsia" w:ascii="仿宋_GB2312"/>
          <w:color w:val="000000" w:themeColor="text1"/>
          <w:szCs w:val="32"/>
          <w:highlight w:val="none"/>
          <w14:textFill>
            <w14:solidFill>
              <w14:schemeClr w14:val="tx1"/>
            </w14:solidFill>
          </w14:textFill>
        </w:rPr>
        <w:t>有关安全生产、公共卫生的要求；</w:t>
      </w:r>
    </w:p>
    <w:p>
      <w:pPr>
        <w:keepNext w:val="0"/>
        <w:keepLines w:val="0"/>
        <w:pageBreakBefore w:val="0"/>
        <w:widowControl w:val="0"/>
        <w:wordWrap/>
        <w:overflowPunct/>
        <w:topLinePunct w:val="0"/>
        <w:bidi w:val="0"/>
        <w:spacing w:line="560" w:lineRule="exact"/>
        <w:ind w:firstLine="624" w:firstLineChars="200"/>
        <w:textAlignment w:val="auto"/>
        <w:rPr>
          <w:rFonts w:ascii="仿宋_GB2312" w:hAnsi="黑体"/>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（四）负责将安全生产、公共卫生等方面的重大事项、重大决策部署的协调和督办纳入省公司督办管理；</w:t>
      </w:r>
    </w:p>
    <w:p>
      <w:pPr>
        <w:keepNext w:val="0"/>
        <w:keepLines w:val="0"/>
        <w:pageBreakBefore w:val="0"/>
        <w:widowControl w:val="0"/>
        <w:wordWrap/>
        <w:overflowPunct/>
        <w:topLinePunct w:val="0"/>
        <w:bidi w:val="0"/>
        <w:spacing w:line="560" w:lineRule="exact"/>
        <w:ind w:firstLine="624" w:firstLineChars="200"/>
        <w:textAlignment w:val="auto"/>
        <w:rPr>
          <w:rFonts w:ascii="仿宋_GB2312" w:hAnsi="黑体"/>
          <w:color w:val="000000" w:themeColor="text1"/>
          <w:szCs w:val="32"/>
          <w:highlight w:val="none"/>
          <w14:textFill>
            <w14:solidFill>
              <w14:schemeClr w14:val="tx1"/>
            </w14:solidFill>
          </w14:textFill>
        </w:rPr>
      </w:pPr>
      <w:r>
        <w:rPr>
          <w:rFonts w:hint="eastAsia" w:ascii="仿宋_GB2312" w:hAnsi="黑体"/>
          <w:color w:val="000000" w:themeColor="text1"/>
          <w:szCs w:val="32"/>
          <w:highlight w:val="none"/>
          <w14:textFill>
            <w14:solidFill>
              <w14:schemeClr w14:val="tx1"/>
            </w14:solidFill>
          </w14:textFill>
        </w:rPr>
        <w:t>（五）负责省公司系统信访维稳工作，确保重大活动、重要节日等保电工作期间职工队伍稳定；</w:t>
      </w:r>
    </w:p>
    <w:p>
      <w:pPr>
        <w:keepNext w:val="0"/>
        <w:keepLines w:val="0"/>
        <w:pageBreakBefore w:val="0"/>
        <w:widowControl w:val="0"/>
        <w:wordWrap/>
        <w:overflowPunct/>
        <w:topLinePunct w:val="0"/>
        <w:bidi w:val="0"/>
        <w:spacing w:line="560" w:lineRule="exact"/>
        <w:ind w:firstLine="624" w:firstLineChars="200"/>
        <w:textAlignment w:val="auto"/>
        <w:rPr>
          <w:rFonts w:ascii="仿宋_GB2312" w:hAnsi="黑体"/>
          <w:color w:val="000000" w:themeColor="text1"/>
          <w:szCs w:val="32"/>
          <w:highlight w:val="none"/>
          <w14:textFill>
            <w14:solidFill>
              <w14:schemeClr w14:val="tx1"/>
            </w14:solidFill>
          </w14:textFill>
        </w:rPr>
      </w:pPr>
      <w:r>
        <w:rPr>
          <w:rFonts w:hint="eastAsia" w:ascii="仿宋_GB2312" w:hAnsi="黑体"/>
          <w:color w:val="000000" w:themeColor="text1"/>
          <w:szCs w:val="32"/>
          <w:highlight w:val="none"/>
          <w14:textFill>
            <w14:solidFill>
              <w14:schemeClr w14:val="tx1"/>
            </w14:solidFill>
          </w14:textFill>
        </w:rPr>
        <w:t>（六）制定省公司突发事件及重大事项报告制度时，符合安全生产、职业健康和公共卫生的相关要求；</w:t>
      </w:r>
    </w:p>
    <w:p>
      <w:pPr>
        <w:keepNext w:val="0"/>
        <w:keepLines w:val="0"/>
        <w:pageBreakBefore w:val="0"/>
        <w:widowControl w:val="0"/>
        <w:wordWrap/>
        <w:overflowPunct/>
        <w:topLinePunct w:val="0"/>
        <w:bidi w:val="0"/>
        <w:spacing w:line="560" w:lineRule="exact"/>
        <w:ind w:firstLine="624" w:firstLineChars="200"/>
        <w:textAlignment w:val="auto"/>
        <w:rPr>
          <w:rFonts w:ascii="仿宋_GB2312" w:hAnsi="黑体"/>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（七）在完成部门主任交办的工作时，严格履行有关安全生产、交通安全的要求</w:t>
      </w:r>
      <w:r>
        <w:rPr>
          <w:rFonts w:hint="eastAsia" w:ascii="仿宋_GB2312" w:hAnsi="黑体"/>
          <w:color w:val="000000" w:themeColor="text1"/>
          <w:szCs w:val="32"/>
          <w:highlight w:val="none"/>
          <w14:textFill>
            <w14:solidFill>
              <w14:schemeClr w14:val="tx1"/>
            </w14:solidFill>
          </w14:textFill>
        </w:rPr>
        <w:t>。</w:t>
      </w:r>
    </w:p>
    <w:p>
      <w:pPr>
        <w:pStyle w:val="21"/>
        <w:keepNext w:val="0"/>
        <w:keepLines w:val="0"/>
        <w:pageBreakBefore w:val="0"/>
        <w:widowControl w:val="0"/>
        <w:numPr>
          <w:ilvl w:val="0"/>
          <w:numId w:val="1"/>
        </w:numPr>
        <w:wordWrap/>
        <w:overflowPunct/>
        <w:topLinePunct w:val="0"/>
        <w:bidi w:val="0"/>
        <w:spacing w:line="560" w:lineRule="exact"/>
        <w:ind w:left="0" w:firstLine="624"/>
        <w:textAlignment w:val="auto"/>
        <w:rPr>
          <w:rFonts w:ascii="黑体" w:hAnsi="黑体" w:eastAsia="黑体"/>
          <w:color w:val="000000" w:themeColor="text1"/>
          <w:szCs w:val="32"/>
          <w:highlight w:val="none"/>
          <w14:textFill>
            <w14:solidFill>
              <w14:schemeClr w14:val="tx1"/>
            </w14:solidFill>
          </w14:textFill>
        </w:rPr>
      </w:pPr>
      <w:r>
        <w:rPr>
          <w:rFonts w:hint="eastAsia" w:ascii="仿宋_GB2312" w:hAnsi="黑体"/>
          <w:color w:val="000000" w:themeColor="text1"/>
          <w:szCs w:val="32"/>
          <w:highlight w:val="none"/>
          <w14:textFill>
            <w14:solidFill>
              <w14:schemeClr w14:val="tx1"/>
            </w14:solidFill>
          </w14:textFill>
        </w:rPr>
        <w:t>政研文秘管理岗位安全生产职责</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（一）在部门主任领导下落实所管工作范围内的安全生产职责，落实部门安全生产职责；</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（二）贯彻国家、地方政府、集团公司和省公司有关安全生产、公共卫生和职业健康的方针、政策、法规、规章制度；</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（三）将上级下达的各类安全生产文件，及时交领导批阅，并按批示意见迅速送交有关部门贯彻执行；</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（四）统筹做好有关安全生产、公共卫生方面的政策研究工作、软科学研究，负责有关政策信息的处理，及时转交有关职能部门；了解省公司安全情况，传播安全信息；</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（五）起草重要综合性文件时，确保有关安全生产、公共卫生等内容符合当前政策、法律法规、制度等要求；</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（六）按规定做好有关安全生产的公司会议的筹备组织，编纂会议纪要时确保有关安全生产内容的准确性；</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（七）在完成部门主任交办的工作时，严格履行有关安全生产、交通安全的要求。</w:t>
      </w:r>
    </w:p>
    <w:p>
      <w:pPr>
        <w:pStyle w:val="21"/>
        <w:keepNext w:val="0"/>
        <w:keepLines w:val="0"/>
        <w:pageBreakBefore w:val="0"/>
        <w:widowControl w:val="0"/>
        <w:numPr>
          <w:ilvl w:val="0"/>
          <w:numId w:val="1"/>
        </w:numPr>
        <w:wordWrap/>
        <w:overflowPunct/>
        <w:topLinePunct w:val="0"/>
        <w:bidi w:val="0"/>
        <w:spacing w:line="560" w:lineRule="exact"/>
        <w:ind w:left="0" w:firstLine="624"/>
        <w:textAlignment w:val="auto"/>
        <w:rPr>
          <w:rFonts w:ascii="黑体" w:hAnsi="黑体" w:eastAsia="黑体"/>
          <w:color w:val="000000" w:themeColor="text1"/>
          <w:szCs w:val="32"/>
          <w:highlight w:val="none"/>
          <w14:textFill>
            <w14:solidFill>
              <w14:schemeClr w14:val="tx1"/>
            </w14:solidFill>
          </w14:textFill>
        </w:rPr>
      </w:pPr>
      <w:r>
        <w:rPr>
          <w:rFonts w:hint="eastAsia" w:ascii="仿宋_GB2312" w:hAnsi="黑体"/>
          <w:color w:val="000000" w:themeColor="text1"/>
          <w:szCs w:val="32"/>
          <w:highlight w:val="none"/>
          <w14:textFill>
            <w14:solidFill>
              <w14:schemeClr w14:val="tx1"/>
            </w14:solidFill>
          </w14:textFill>
        </w:rPr>
        <w:t>档案机要管理岗位安全生产职责</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（一）在部门主任领导下落实所管工作范围内的安全生产职责，落实部门安全生产职责；</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（二）贯彻国家、地方政府、集团公司和省公司，有关安全生产、公共卫生的方针、政策、法规、规章制度；</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（三）在公司公文、机要等工作中，贯彻落实安全生产工作要求，保证涉及安全生产、公共卫生的公文、机要及时处理；指导在安全生产、公共卫生等工作中落实保密要求；</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（四）指导省公司系统贯彻落实安全生产档案工作要求；</w:t>
      </w:r>
      <w:r>
        <w:rPr>
          <w:rFonts w:ascii="仿宋_GB2312"/>
          <w:color w:val="000000" w:themeColor="text1"/>
          <w:szCs w:val="32"/>
          <w:highlight w:val="none"/>
          <w14:textFill>
            <w14:solidFill>
              <w14:schemeClr w14:val="tx1"/>
            </w14:solidFill>
          </w14:textFill>
        </w:rPr>
        <w:t xml:space="preserve"> </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（五）为安全生产及时提供完整、准确的技术档案；保证技术档案、资料库房的设施完善、可靠，严格执行档案库房防火规定、对整个库房的防火、防盗、保密工作负责；</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（六）负责指导、协调做好涉外安全生产工作；</w:t>
      </w:r>
    </w:p>
    <w:p>
      <w:pPr>
        <w:keepNext w:val="0"/>
        <w:keepLines w:val="0"/>
        <w:pageBreakBefore w:val="0"/>
        <w:widowControl w:val="0"/>
        <w:wordWrap/>
        <w:overflowPunct/>
        <w:topLinePunct w:val="0"/>
        <w:bidi w:val="0"/>
        <w:spacing w:line="560" w:lineRule="exact"/>
        <w:ind w:firstLine="624" w:firstLineChars="200"/>
        <w:textAlignment w:val="auto"/>
        <w:rPr>
          <w:rFonts w:ascii="黑体" w:hAnsi="黑体" w:eastAsia="黑体"/>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（七）在完成部门主任交办的工作时，严格履行有关安全生产、交通安全的要求。</w:t>
      </w:r>
    </w:p>
    <w:p>
      <w:pPr>
        <w:pStyle w:val="21"/>
        <w:keepNext w:val="0"/>
        <w:keepLines w:val="0"/>
        <w:pageBreakBefore w:val="0"/>
        <w:widowControl w:val="0"/>
        <w:numPr>
          <w:ilvl w:val="0"/>
          <w:numId w:val="1"/>
        </w:numPr>
        <w:wordWrap/>
        <w:overflowPunct/>
        <w:topLinePunct w:val="0"/>
        <w:bidi w:val="0"/>
        <w:spacing w:line="560" w:lineRule="exact"/>
        <w:ind w:left="0" w:firstLine="624"/>
        <w:textAlignment w:val="auto"/>
        <w:rPr>
          <w:rFonts w:ascii="黑体" w:hAnsi="黑体" w:eastAsia="黑体"/>
          <w:color w:val="000000" w:themeColor="text1"/>
          <w:szCs w:val="32"/>
          <w:highlight w:val="none"/>
          <w14:textFill>
            <w14:solidFill>
              <w14:schemeClr w14:val="tx1"/>
            </w14:solidFill>
          </w14:textFill>
        </w:rPr>
      </w:pPr>
      <w:r>
        <w:rPr>
          <w:rFonts w:hint="eastAsia" w:ascii="仿宋_GB2312" w:hAnsi="黑体"/>
          <w:color w:val="000000" w:themeColor="text1"/>
          <w:szCs w:val="32"/>
          <w:highlight w:val="none"/>
          <w14:textFill>
            <w14:solidFill>
              <w14:schemeClr w14:val="tx1"/>
            </w14:solidFill>
          </w14:textFill>
        </w:rPr>
        <w:t>办公室司机安全生产职责</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 xml:space="preserve">（一）司机（驾驶员）负责本车驾驶、跟踪维修保养、清洁、证件保管等，严禁转借或私自调换驾驶车辆； </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 xml:space="preserve">（二）严格遵守各级交通法规和制度，对交通违法、违章行为引发的一切后果负安全责任; </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（三）认真完成省公司的派车任务，服从派车调度人员指挥，确保车辆调度安全；</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（四）行车前安全检查，定期做好车辆检修、保养和清洁工作，确保车辆“不带病”运行；</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（五）保持车辆运行良好，填写车辆档案，对车辆事故、违章、损坏等异常情况及时汇报，安全行驶，如实填写行车记录、记录车辆运行情况，确保车辆安全在控可控；</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（六）保持良好的休息、足够的睡眠，以充沛的精力和体力保证安全行车；</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（七）熟悉交通法规、路况和车辆性能，不断提高自己的技术水平和积累行车经验；</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（八）保证参加安全学习，认真学习驾驶技术和车辆保养知识，稳步提升安全意识。</w:t>
      </w:r>
    </w:p>
    <w:p>
      <w:pPr>
        <w:keepNext w:val="0"/>
        <w:keepLines w:val="0"/>
        <w:pageBreakBefore w:val="0"/>
        <w:widowControl w:val="0"/>
        <w:wordWrap/>
        <w:overflowPunct/>
        <w:topLinePunct w:val="0"/>
        <w:bidi w:val="0"/>
        <w:spacing w:line="560" w:lineRule="exact"/>
        <w:jc w:val="center"/>
        <w:textAlignment w:val="auto"/>
        <w:rPr>
          <w:rFonts w:ascii="黑体" w:hAnsi="黑体" w:eastAsia="黑体"/>
          <w:b/>
          <w:color w:val="000000" w:themeColor="text1"/>
          <w:highlight w:val="none"/>
          <w14:textFill>
            <w14:solidFill>
              <w14:schemeClr w14:val="tx1"/>
            </w14:solidFill>
          </w14:textFill>
        </w:rPr>
      </w:pPr>
      <w:bookmarkStart w:id="4" w:name="_Toc66462685"/>
      <w:r>
        <w:rPr>
          <w:rFonts w:hint="eastAsia" w:ascii="黑体" w:hAnsi="黑体" w:eastAsia="黑体"/>
          <w:color w:val="000000" w:themeColor="text1"/>
          <w:highlight w:val="none"/>
          <w14:textFill>
            <w14:solidFill>
              <w14:schemeClr w14:val="tx1"/>
            </w14:solidFill>
          </w14:textFill>
        </w:rPr>
        <w:t>第二节 人力资源部</w:t>
      </w:r>
    </w:p>
    <w:p>
      <w:pPr>
        <w:pStyle w:val="21"/>
        <w:keepNext w:val="0"/>
        <w:keepLines w:val="0"/>
        <w:pageBreakBefore w:val="0"/>
        <w:widowControl w:val="0"/>
        <w:numPr>
          <w:ilvl w:val="0"/>
          <w:numId w:val="1"/>
        </w:numPr>
        <w:wordWrap/>
        <w:overflowPunct/>
        <w:topLinePunct w:val="0"/>
        <w:bidi w:val="0"/>
        <w:spacing w:line="560" w:lineRule="exact"/>
        <w:ind w:left="0" w:firstLine="624"/>
        <w:textAlignment w:val="auto"/>
        <w:rPr>
          <w:rFonts w:ascii="黑体" w:hAnsi="黑体" w:eastAsia="黑体" w:cs="仿宋_GB2312"/>
          <w:color w:val="000000" w:themeColor="text1"/>
          <w:szCs w:val="32"/>
          <w:highlight w:val="none"/>
          <w14:textFill>
            <w14:solidFill>
              <w14:schemeClr w14:val="tx1"/>
            </w14:solidFill>
          </w14:textFill>
        </w:rPr>
      </w:pPr>
      <w:r>
        <w:rPr>
          <w:rFonts w:hint="eastAsia" w:ascii="仿宋_GB2312" w:hAnsi="黑体" w:cs="仿宋_GB2312"/>
          <w:color w:val="000000" w:themeColor="text1"/>
          <w:szCs w:val="32"/>
          <w:highlight w:val="none"/>
          <w14:textFill>
            <w14:solidFill>
              <w14:schemeClr w14:val="tx1"/>
            </w14:solidFill>
          </w14:textFill>
        </w:rPr>
        <w:t>人力资源部安全生产职责</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人力资源部负责安全生产机构设置、人员配备、人员培训、薪酬分配及业绩考核、劳动保护、职业健康体检等工作，具体安全生产职责如下：</w:t>
      </w:r>
    </w:p>
    <w:p>
      <w:pPr>
        <w:keepNext w:val="0"/>
        <w:keepLines w:val="0"/>
        <w:pageBreakBefore w:val="0"/>
        <w:widowControl w:val="0"/>
        <w:wordWrap/>
        <w:overflowPunct/>
        <w:topLinePunct w:val="0"/>
        <w:bidi w:val="0"/>
        <w:spacing w:line="560" w:lineRule="exact"/>
        <w:ind w:firstLine="624" w:firstLineChars="200"/>
        <w:textAlignment w:val="auto"/>
        <w:rPr>
          <w:rFonts w:ascii="仿宋_GB2312" w:hAnsi="宋体"/>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一）贯彻执行国家安全生产、公共卫生、交通安全、消防安全、安全保卫的法律法规、方针政策，行业规程标准，上级和省公司有关安全生产、公共卫生、交通安全、消防安全、安全保卫的决策部署和工作安排；</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hAnsi="宋体"/>
          <w:color w:val="000000" w:themeColor="text1"/>
          <w:szCs w:val="32"/>
          <w:highlight w:val="none"/>
          <w14:textFill>
            <w14:solidFill>
              <w14:schemeClr w14:val="tx1"/>
            </w14:solidFill>
          </w14:textFill>
        </w:rPr>
        <w:t>（二）掌握省公司系统各级领导班子成员的安全生产业绩，将安全生产业绩纳入干部使用晋升管理体系; 将职工安全生产业绩纳入职工晋级管理体系；</w:t>
      </w:r>
    </w:p>
    <w:p>
      <w:pPr>
        <w:keepNext w:val="0"/>
        <w:keepLines w:val="0"/>
        <w:pageBreakBefore w:val="0"/>
        <w:widowControl w:val="0"/>
        <w:wordWrap/>
        <w:overflowPunct/>
        <w:topLinePunct w:val="0"/>
        <w:bidi w:val="0"/>
        <w:spacing w:line="560" w:lineRule="exact"/>
        <w:ind w:firstLine="624" w:firstLineChars="200"/>
        <w:textAlignment w:val="auto"/>
        <w:rPr>
          <w:rFonts w:ascii="仿宋_GB2312" w:hAnsi="宋体"/>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（三）监督、保障企业足额配备安全生产人员，监督、保障为</w:t>
      </w:r>
      <w:r>
        <w:rPr>
          <w:rFonts w:hint="eastAsia" w:ascii="仿宋_GB2312" w:hAnsi="宋体"/>
          <w:color w:val="000000" w:themeColor="text1"/>
          <w:szCs w:val="32"/>
          <w:highlight w:val="none"/>
          <w14:textFill>
            <w14:solidFill>
              <w14:schemeClr w14:val="tx1"/>
            </w14:solidFill>
          </w14:textFill>
        </w:rPr>
        <w:t>新建、扩建项目配备、培训各类生产准备人员，为生产准备工作创造条件；</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四）贯彻落实国家、行业和集团公司、省公司关于安全生产教育培训的相关要求，制定管理制度，完善培训、考核、使用和待遇管理机制，会同相关部门做好安全技术和职业健康培训项目计划的制定、实施；做到安全生产教育培训全员覆盖，负责安全生产管理人员和生产一线人员100%持证上岗、继续教育以及新入职人员的三级安全教育培训，落实好安全生产人员培训经费的使用；监督、指导基层企业严格执行有关安全生产教育培训的制度和要求；</w:t>
      </w:r>
    </w:p>
    <w:p>
      <w:pPr>
        <w:keepNext w:val="0"/>
        <w:keepLines w:val="0"/>
        <w:pageBreakBefore w:val="0"/>
        <w:widowControl w:val="0"/>
        <w:wordWrap/>
        <w:overflowPunct/>
        <w:topLinePunct w:val="0"/>
        <w:bidi w:val="0"/>
        <w:spacing w:line="560" w:lineRule="exact"/>
        <w:ind w:firstLine="624" w:firstLineChars="200"/>
        <w:textAlignment w:val="auto"/>
        <w:rPr>
          <w:rFonts w:ascii="仿宋_GB2312" w:hAnsi="宋体"/>
          <w:color w:val="000000" w:themeColor="text1"/>
          <w:szCs w:val="32"/>
          <w:highlight w:val="none"/>
          <w14:textFill>
            <w14:solidFill>
              <w14:schemeClr w14:val="tx1"/>
            </w14:solidFill>
          </w14:textFill>
        </w:rPr>
      </w:pPr>
      <w:r>
        <w:rPr>
          <w:rFonts w:hint="eastAsia" w:ascii="仿宋_GB2312" w:hAnsi="宋体"/>
          <w:color w:val="000000" w:themeColor="text1"/>
          <w:szCs w:val="32"/>
          <w:highlight w:val="none"/>
          <w14:textFill>
            <w14:solidFill>
              <w14:schemeClr w14:val="tx1"/>
            </w14:solidFill>
          </w14:textFill>
        </w:rPr>
        <w:t>（五）</w:t>
      </w:r>
      <w:r>
        <w:rPr>
          <w:rFonts w:hint="eastAsia"/>
          <w:color w:val="000000" w:themeColor="text1"/>
          <w:highlight w:val="none"/>
          <w14:textFill>
            <w14:solidFill>
              <w14:schemeClr w14:val="tx1"/>
            </w14:solidFill>
          </w14:textFill>
        </w:rPr>
        <w:t>贯彻执行国家有关工伤保险和职业健康有关规定，并监督各基层企业执行；</w:t>
      </w:r>
    </w:p>
    <w:p>
      <w:pPr>
        <w:keepNext w:val="0"/>
        <w:keepLines w:val="0"/>
        <w:pageBreakBefore w:val="0"/>
        <w:widowControl w:val="0"/>
        <w:wordWrap/>
        <w:overflowPunct/>
        <w:topLinePunct w:val="0"/>
        <w:bidi w:val="0"/>
        <w:spacing w:line="560" w:lineRule="exact"/>
        <w:ind w:firstLine="624" w:firstLineChars="200"/>
        <w:textAlignment w:val="auto"/>
        <w:rPr>
          <w:rFonts w:ascii="仿宋_GB2312" w:hAnsi="宋体"/>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（六）</w:t>
      </w:r>
      <w:r>
        <w:rPr>
          <w:rFonts w:hint="eastAsia" w:ascii="仿宋_GB2312" w:hAnsi="宋体"/>
          <w:color w:val="000000" w:themeColor="text1"/>
          <w:szCs w:val="32"/>
          <w:highlight w:val="none"/>
          <w14:textFill>
            <w14:solidFill>
              <w14:schemeClr w14:val="tx1"/>
            </w14:solidFill>
          </w14:textFill>
        </w:rPr>
        <w:t>负责监督各企业推进班组机制建设，完善班组岗位编制，优化班组人员配置，建立班组激励长效机制；</w:t>
      </w:r>
    </w:p>
    <w:p>
      <w:pPr>
        <w:keepNext w:val="0"/>
        <w:keepLines w:val="0"/>
        <w:pageBreakBefore w:val="0"/>
        <w:widowControl w:val="0"/>
        <w:wordWrap/>
        <w:overflowPunct/>
        <w:topLinePunct w:val="0"/>
        <w:bidi w:val="0"/>
        <w:spacing w:line="560" w:lineRule="exact"/>
        <w:ind w:firstLine="624" w:firstLineChars="200"/>
        <w:textAlignment w:val="auto"/>
        <w:rPr>
          <w:rFonts w:ascii="仿宋_GB2312" w:hAnsi="宋体"/>
          <w:color w:val="000000" w:themeColor="text1"/>
          <w:szCs w:val="32"/>
          <w:highlight w:val="none"/>
          <w14:textFill>
            <w14:solidFill>
              <w14:schemeClr w14:val="tx1"/>
            </w14:solidFill>
          </w14:textFill>
        </w:rPr>
      </w:pPr>
      <w:r>
        <w:rPr>
          <w:rFonts w:hint="eastAsia" w:ascii="仿宋_GB2312" w:hAnsi="宋体"/>
          <w:color w:val="000000" w:themeColor="text1"/>
          <w:szCs w:val="32"/>
          <w:highlight w:val="none"/>
          <w14:textFill>
            <w14:solidFill>
              <w14:schemeClr w14:val="tx1"/>
            </w14:solidFill>
          </w14:textFill>
        </w:rPr>
        <w:t>（七）</w:t>
      </w:r>
      <w:r>
        <w:rPr>
          <w:rFonts w:hint="eastAsia" w:ascii="仿宋_GB2312" w:hAnsi="黑体"/>
          <w:color w:val="000000" w:themeColor="text1"/>
          <w:szCs w:val="32"/>
          <w:highlight w:val="none"/>
          <w14:textFill>
            <w14:solidFill>
              <w14:schemeClr w14:val="tx1"/>
            </w14:solidFill>
          </w14:textFill>
        </w:rPr>
        <w:t>会同有关部门落实上级和省公司有关安全生产的奖惩激励制度，执行省公司有关安全生产的追责考核决定</w:t>
      </w:r>
      <w:r>
        <w:rPr>
          <w:rFonts w:hint="eastAsia" w:ascii="仿宋_GB2312" w:hAnsi="宋体"/>
          <w:color w:val="000000" w:themeColor="text1"/>
          <w:szCs w:val="32"/>
          <w:highlight w:val="none"/>
          <w14:textFill>
            <w14:solidFill>
              <w14:schemeClr w14:val="tx1"/>
            </w14:solidFill>
          </w14:textFill>
        </w:rPr>
        <w:t>。</w:t>
      </w:r>
    </w:p>
    <w:p>
      <w:pPr>
        <w:pStyle w:val="21"/>
        <w:keepNext w:val="0"/>
        <w:keepLines w:val="0"/>
        <w:pageBreakBefore w:val="0"/>
        <w:widowControl w:val="0"/>
        <w:numPr>
          <w:ilvl w:val="0"/>
          <w:numId w:val="1"/>
        </w:numPr>
        <w:wordWrap/>
        <w:overflowPunct/>
        <w:topLinePunct w:val="0"/>
        <w:bidi w:val="0"/>
        <w:spacing w:line="560" w:lineRule="exact"/>
        <w:ind w:left="0" w:firstLine="624"/>
        <w:textAlignment w:val="auto"/>
        <w:rPr>
          <w:rFonts w:ascii="黑体" w:hAnsi="黑体" w:eastAsia="黑体"/>
          <w:color w:val="000000" w:themeColor="text1"/>
          <w:szCs w:val="32"/>
          <w:highlight w:val="none"/>
          <w14:textFill>
            <w14:solidFill>
              <w14:schemeClr w14:val="tx1"/>
            </w14:solidFill>
          </w14:textFill>
        </w:rPr>
      </w:pPr>
      <w:r>
        <w:rPr>
          <w:rFonts w:hint="eastAsia" w:ascii="仿宋_GB2312" w:hAnsi="黑体"/>
          <w:color w:val="000000" w:themeColor="text1"/>
          <w:szCs w:val="32"/>
          <w:highlight w:val="none"/>
          <w14:textFill>
            <w14:solidFill>
              <w14:schemeClr w14:val="tx1"/>
            </w14:solidFill>
          </w14:textFill>
        </w:rPr>
        <w:t>部门主任安全生产职责</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（一）作为部门安全生产第一责任人，在省公司董事长、党委书记、总经理和分管领导的领导下，布置、组织和督促本部门人员履行岗位安全生产职责，对部门安全生产工作负全面责任；</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（二）负责本部门工作范围内全面贯彻落实国家有关安全生产、劳动保护、职业健康的法律法规、方针政策、规程标准，上级和省公司有关安全生产、劳动保护和职业健康的决策部署；</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三）掌握省公司系统安全生产机构设置、人员配备情况，及时优化干部队伍建设、岗位编制和人员配备，足额配备安全生产人员，满足安全生产实际需要；根据新建、扩建项目计划，及时配备生产准备人员并开展培训工作；</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（四）</w:t>
      </w:r>
      <w:r>
        <w:rPr>
          <w:rFonts w:hint="eastAsia" w:ascii="仿宋_GB2312" w:hAnsi="宋体"/>
          <w:color w:val="000000" w:themeColor="text1"/>
          <w:szCs w:val="32"/>
          <w:highlight w:val="none"/>
          <w14:textFill>
            <w14:solidFill>
              <w14:schemeClr w14:val="tx1"/>
            </w14:solidFill>
          </w14:textFill>
        </w:rPr>
        <w:t>掌握省公司系统各级领导班子成员的安全生产业绩，将安全生产业绩纳入干部使用晋升管理体系，作为重要考评内容; 监督将职工安全生产业绩纳入职工晋级管理体系；</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（五）组织建立省公司薪酬、业绩考核工作机制，会同有关部门完善安全生产奖惩激励制度，确保安全生产专项奖励的足额到位、专款专用，保证薪酬待遇向生产一线员工倾斜；</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（六）推进安全生产专家人才队伍建设；在组织架构和管理关系建立和调整中保障安全生产稳定；负责省公司社会保险、人才评价、技能鉴定、专业技能竞赛等工作中的安全生产责任；</w:t>
      </w:r>
      <w:r>
        <w:rPr>
          <w:rFonts w:ascii="仿宋_GB2312"/>
          <w:color w:val="000000" w:themeColor="text1"/>
          <w:szCs w:val="32"/>
          <w:highlight w:val="none"/>
          <w14:textFill>
            <w14:solidFill>
              <w14:schemeClr w14:val="tx1"/>
            </w14:solidFill>
          </w14:textFill>
        </w:rPr>
        <w:t xml:space="preserve"> </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（七）组织制定省公司教育培训计划，监督基层企业落实情况；将安全生产教育培训项目纳入省公司教育培训计划，配合做好组织实施工作；</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（八）负责监督省公司系统按规定开展员工的身体健康检查（含职业病定期检查）；</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（九）组织制定一般劳动保护用品发放标准，并监督落实；</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（十）组织做好职业健康体检，保障从业人员职业健康；</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（十一）按规定参与省公司系统有关人身伤亡事故的调查处理和突发事件的应急处置，执行上级和省公司对领导干部的追责考核处理</w:t>
      </w:r>
      <w:r>
        <w:rPr>
          <w:rFonts w:hint="eastAsia" w:ascii="仿宋_GB2312" w:hAnsi="宋体"/>
          <w:color w:val="000000" w:themeColor="text1"/>
          <w:szCs w:val="32"/>
          <w:highlight w:val="none"/>
          <w14:textFill>
            <w14:solidFill>
              <w14:schemeClr w14:val="tx1"/>
            </w14:solidFill>
          </w14:textFill>
        </w:rPr>
        <w:t>。</w:t>
      </w:r>
    </w:p>
    <w:p>
      <w:pPr>
        <w:pStyle w:val="21"/>
        <w:keepNext w:val="0"/>
        <w:keepLines w:val="0"/>
        <w:pageBreakBefore w:val="0"/>
        <w:widowControl w:val="0"/>
        <w:numPr>
          <w:ilvl w:val="0"/>
          <w:numId w:val="1"/>
        </w:numPr>
        <w:wordWrap/>
        <w:overflowPunct/>
        <w:topLinePunct w:val="0"/>
        <w:bidi w:val="0"/>
        <w:spacing w:line="560" w:lineRule="exact"/>
        <w:ind w:left="0" w:firstLine="624"/>
        <w:textAlignment w:val="auto"/>
        <w:rPr>
          <w:rFonts w:ascii="黑体" w:hAnsi="黑体" w:eastAsia="黑体"/>
          <w:color w:val="000000" w:themeColor="text1"/>
          <w:szCs w:val="32"/>
          <w:highlight w:val="none"/>
          <w14:textFill>
            <w14:solidFill>
              <w14:schemeClr w14:val="tx1"/>
            </w14:solidFill>
          </w14:textFill>
        </w:rPr>
      </w:pPr>
      <w:r>
        <w:rPr>
          <w:rFonts w:hint="eastAsia" w:ascii="仿宋_GB2312" w:hAnsi="黑体"/>
          <w:color w:val="000000" w:themeColor="text1"/>
          <w:szCs w:val="32"/>
          <w:highlight w:val="none"/>
          <w14:textFill>
            <w14:solidFill>
              <w14:schemeClr w14:val="tx1"/>
            </w14:solidFill>
          </w14:textFill>
        </w:rPr>
        <w:t>干部与人事档案管理岗位安全生产职责</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（一）在部门主任领导下落实所管工作范围内的安全生产职责，落实部门安全生产职责；</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（二）贯彻执行省公司要求，推进省公司系统安全生产干部队伍建设，确保安全生产管理岗位及干部配置符合相关法律法规、制度和安全生产管理要求；</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（三）掌握省公司系统各级领导班子成员、各级有关安全生产干部的安全生产业绩，</w:t>
      </w:r>
      <w:r>
        <w:rPr>
          <w:rFonts w:hint="eastAsia" w:ascii="仿宋_GB2312" w:hAnsi="宋体"/>
          <w:color w:val="000000" w:themeColor="text1"/>
          <w:szCs w:val="32"/>
          <w:highlight w:val="none"/>
          <w14:textFill>
            <w14:solidFill>
              <w14:schemeClr w14:val="tx1"/>
            </w14:solidFill>
          </w14:textFill>
        </w:rPr>
        <w:t>纳入干部使用晋升管理体系，作为重要的考评内容；</w:t>
      </w:r>
    </w:p>
    <w:p>
      <w:pPr>
        <w:keepNext w:val="0"/>
        <w:keepLines w:val="0"/>
        <w:pageBreakBefore w:val="0"/>
        <w:widowControl w:val="0"/>
        <w:wordWrap/>
        <w:overflowPunct/>
        <w:topLinePunct w:val="0"/>
        <w:bidi w:val="0"/>
        <w:spacing w:line="560" w:lineRule="exact"/>
        <w:ind w:firstLine="624" w:firstLineChars="200"/>
        <w:textAlignment w:val="auto"/>
        <w:rPr>
          <w:rFonts w:ascii="仿宋_GB2312" w:hAnsi="宋体"/>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（四）执行对领导干部的安全生产追责考核处理；</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hAnsi="宋体"/>
          <w:color w:val="000000" w:themeColor="text1"/>
          <w:szCs w:val="32"/>
          <w:highlight w:val="none"/>
          <w14:textFill>
            <w14:solidFill>
              <w14:schemeClr w14:val="tx1"/>
            </w14:solidFill>
          </w14:textFill>
        </w:rPr>
        <w:t>（五）</w:t>
      </w:r>
      <w:r>
        <w:rPr>
          <w:rFonts w:hint="eastAsia" w:ascii="仿宋_GB2312"/>
          <w:color w:val="000000" w:themeColor="text1"/>
          <w:szCs w:val="32"/>
          <w:highlight w:val="none"/>
          <w14:textFill>
            <w14:solidFill>
              <w14:schemeClr w14:val="tx1"/>
            </w14:solidFill>
          </w14:textFill>
        </w:rPr>
        <w:t>在完成部门主任交办的工作时，严格履行有关安全生产、交通安全的要求。</w:t>
      </w:r>
    </w:p>
    <w:p>
      <w:pPr>
        <w:pStyle w:val="21"/>
        <w:keepNext w:val="0"/>
        <w:keepLines w:val="0"/>
        <w:pageBreakBefore w:val="0"/>
        <w:widowControl w:val="0"/>
        <w:numPr>
          <w:ilvl w:val="0"/>
          <w:numId w:val="1"/>
        </w:numPr>
        <w:wordWrap/>
        <w:overflowPunct/>
        <w:topLinePunct w:val="0"/>
        <w:bidi w:val="0"/>
        <w:spacing w:line="560" w:lineRule="exact"/>
        <w:ind w:left="0" w:firstLine="624"/>
        <w:textAlignment w:val="auto"/>
        <w:rPr>
          <w:rFonts w:ascii="黑体" w:hAnsi="黑体" w:eastAsia="黑体"/>
          <w:color w:val="000000" w:themeColor="text1"/>
          <w:szCs w:val="32"/>
          <w:highlight w:val="none"/>
          <w14:textFill>
            <w14:solidFill>
              <w14:schemeClr w14:val="tx1"/>
            </w14:solidFill>
          </w14:textFill>
        </w:rPr>
      </w:pPr>
      <w:r>
        <w:rPr>
          <w:rFonts w:hint="eastAsia" w:ascii="仿宋_GB2312" w:hAnsi="黑体"/>
          <w:color w:val="000000" w:themeColor="text1"/>
          <w:szCs w:val="32"/>
          <w:highlight w:val="none"/>
          <w14:textFill>
            <w14:solidFill>
              <w14:schemeClr w14:val="tx1"/>
            </w14:solidFill>
          </w14:textFill>
        </w:rPr>
        <w:t>薪酬保险管理岗位安全生产职责</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（一）在部门主任领导下落实所管工作范围内的安全生产职责，落实部门安全生产职责；</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（二）负责省公司薪酬绩效工作，会同有关部门完善安全生产奖惩激励制度，将待遇向生产一线员工倾斜，并确保安全生产专项奖励的提取；</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（三）监督各基层企业贯彻落实国家有关工伤保险和职业健康的相关规定，指导、配合做好事故、突发事件的善后处理；</w:t>
      </w:r>
    </w:p>
    <w:p>
      <w:pPr>
        <w:keepNext w:val="0"/>
        <w:keepLines w:val="0"/>
        <w:pageBreakBefore w:val="0"/>
        <w:widowControl w:val="0"/>
        <w:wordWrap/>
        <w:overflowPunct/>
        <w:topLinePunct w:val="0"/>
        <w:bidi w:val="0"/>
        <w:spacing w:line="560" w:lineRule="exact"/>
        <w:ind w:firstLine="624" w:firstLineChars="200"/>
        <w:textAlignment w:val="auto"/>
        <w:rPr>
          <w:rFonts w:ascii="仿宋_GB2312" w:hAnsi="宋体"/>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（四）将安全生产业绩，</w:t>
      </w:r>
      <w:r>
        <w:rPr>
          <w:rFonts w:hint="eastAsia" w:ascii="仿宋_GB2312" w:hAnsi="宋体"/>
          <w:color w:val="000000" w:themeColor="text1"/>
          <w:szCs w:val="32"/>
          <w:highlight w:val="none"/>
          <w14:textFill>
            <w14:solidFill>
              <w14:schemeClr w14:val="tx1"/>
            </w14:solidFill>
          </w14:textFill>
        </w:rPr>
        <w:t>纳入干部使用晋升、职工晋级管理体系，作为重要的考评内容；</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（五）在完成部门主任交办的工作时，严格履行有关安全生产、交通安全的要求。</w:t>
      </w:r>
    </w:p>
    <w:p>
      <w:pPr>
        <w:pStyle w:val="21"/>
        <w:keepNext w:val="0"/>
        <w:keepLines w:val="0"/>
        <w:pageBreakBefore w:val="0"/>
        <w:widowControl w:val="0"/>
        <w:numPr>
          <w:ilvl w:val="0"/>
          <w:numId w:val="1"/>
        </w:numPr>
        <w:wordWrap/>
        <w:overflowPunct/>
        <w:topLinePunct w:val="0"/>
        <w:bidi w:val="0"/>
        <w:spacing w:line="560" w:lineRule="exact"/>
        <w:ind w:left="0" w:firstLine="624"/>
        <w:textAlignment w:val="auto"/>
        <w:rPr>
          <w:rFonts w:ascii="黑体" w:hAnsi="黑体" w:eastAsia="黑体"/>
          <w:color w:val="000000" w:themeColor="text1"/>
          <w:szCs w:val="32"/>
          <w:highlight w:val="none"/>
          <w14:textFill>
            <w14:solidFill>
              <w14:schemeClr w14:val="tx1"/>
            </w14:solidFill>
          </w14:textFill>
        </w:rPr>
      </w:pPr>
      <w:r>
        <w:rPr>
          <w:rFonts w:hint="eastAsia" w:ascii="仿宋_GB2312" w:hAnsi="黑体"/>
          <w:color w:val="000000" w:themeColor="text1"/>
          <w:szCs w:val="32"/>
          <w:highlight w:val="none"/>
          <w14:textFill>
            <w14:solidFill>
              <w14:schemeClr w14:val="tx1"/>
            </w14:solidFill>
          </w14:textFill>
        </w:rPr>
        <w:t>劳动组织与业绩考核管理岗位安全生产职责</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（一）在部门主任领导下落实所管工作范围内的安全生产职责，落实部门安全生产职责；</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（二）监督省公司系统安全生产机构设置、人员配备情况，根据本部及基层企业安全生产工作需要，及时完善机构设置和人员配备；在省公司系统合理调配人员，满足安全生产工作需要；</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（三）根据新建、扩建项目情况，及时做好生产准备人员配备和培训，确保生产准备人员满足工程进度需要；</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（四）监督、指导省公司系统按规定开展员工的身体健康检查、职业健康检查</w:t>
      </w:r>
      <w:r>
        <w:rPr>
          <w:rFonts w:hint="eastAsia" w:ascii="仿宋_GB2312" w:hAnsi="宋体"/>
          <w:color w:val="000000" w:themeColor="text1"/>
          <w:szCs w:val="32"/>
          <w:highlight w:val="none"/>
          <w14:textFill>
            <w14:solidFill>
              <w14:schemeClr w14:val="tx1"/>
            </w14:solidFill>
          </w14:textFill>
        </w:rPr>
        <w:t>;</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（五）监督将安全生产业绩</w:t>
      </w:r>
      <w:r>
        <w:rPr>
          <w:rFonts w:hint="eastAsia" w:ascii="仿宋_GB2312" w:hAnsi="宋体"/>
          <w:color w:val="000000" w:themeColor="text1"/>
          <w:szCs w:val="32"/>
          <w:highlight w:val="none"/>
          <w14:textFill>
            <w14:solidFill>
              <w14:schemeClr w14:val="tx1"/>
            </w14:solidFill>
          </w14:textFill>
        </w:rPr>
        <w:t>纳入职工晋级管理体系；</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（六）监督基层企业贯彻落实劳动保护要求，实施本部的劳动保护工作；</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（七）督导基层企业员工奖惩情况，督导持续改进员工奖惩管理，激发安全生产工作积极性、责任感；</w:t>
      </w:r>
      <w:r>
        <w:rPr>
          <w:rFonts w:ascii="仿宋_GB2312"/>
          <w:color w:val="000000" w:themeColor="text1"/>
          <w:szCs w:val="32"/>
          <w:highlight w:val="none"/>
          <w14:textFill>
            <w14:solidFill>
              <w14:schemeClr w14:val="tx1"/>
            </w14:solidFill>
          </w14:textFill>
        </w:rPr>
        <w:t xml:space="preserve"> </w:t>
      </w:r>
    </w:p>
    <w:p>
      <w:pPr>
        <w:keepNext w:val="0"/>
        <w:keepLines w:val="0"/>
        <w:pageBreakBefore w:val="0"/>
        <w:widowControl w:val="0"/>
        <w:wordWrap/>
        <w:overflowPunct/>
        <w:topLinePunct w:val="0"/>
        <w:bidi w:val="0"/>
        <w:spacing w:line="560" w:lineRule="exact"/>
        <w:ind w:firstLine="624" w:firstLineChars="200"/>
        <w:textAlignment w:val="auto"/>
        <w:rPr>
          <w:rFonts w:ascii="黑体" w:hAnsi="黑体" w:eastAsia="黑体"/>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（八）在完成部门主任交办的工作时，严格履行有关安全生产、职业健康、交通安全的要求。</w:t>
      </w:r>
    </w:p>
    <w:p>
      <w:pPr>
        <w:pStyle w:val="21"/>
        <w:keepNext w:val="0"/>
        <w:keepLines w:val="0"/>
        <w:pageBreakBefore w:val="0"/>
        <w:widowControl w:val="0"/>
        <w:numPr>
          <w:ilvl w:val="0"/>
          <w:numId w:val="1"/>
        </w:numPr>
        <w:wordWrap/>
        <w:overflowPunct/>
        <w:topLinePunct w:val="0"/>
        <w:bidi w:val="0"/>
        <w:spacing w:line="560" w:lineRule="exact"/>
        <w:ind w:left="0" w:firstLine="624"/>
        <w:textAlignment w:val="auto"/>
        <w:rPr>
          <w:rFonts w:ascii="黑体" w:hAnsi="黑体" w:eastAsia="黑体"/>
          <w:color w:val="000000" w:themeColor="text1"/>
          <w:szCs w:val="32"/>
          <w:highlight w:val="none"/>
          <w14:textFill>
            <w14:solidFill>
              <w14:schemeClr w14:val="tx1"/>
            </w14:solidFill>
          </w14:textFill>
        </w:rPr>
      </w:pPr>
      <w:r>
        <w:rPr>
          <w:rFonts w:hint="eastAsia" w:ascii="仿宋_GB2312" w:hAnsi="黑体"/>
          <w:color w:val="000000" w:themeColor="text1"/>
          <w:szCs w:val="32"/>
          <w:highlight w:val="none"/>
          <w14:textFill>
            <w14:solidFill>
              <w14:schemeClr w14:val="tx1"/>
            </w14:solidFill>
          </w14:textFill>
        </w:rPr>
        <w:t>教育培训</w:t>
      </w:r>
      <w:r>
        <w:rPr>
          <w:rFonts w:hint="eastAsia" w:ascii="仿宋_GB2312" w:hAnsi="仿宋_GB2312" w:cs="仿宋_GB2312"/>
          <w:color w:val="000000" w:themeColor="text1"/>
          <w:szCs w:val="32"/>
          <w:highlight w:val="none"/>
          <w14:textFill>
            <w14:solidFill>
              <w14:schemeClr w14:val="tx1"/>
            </w14:solidFill>
          </w14:textFill>
        </w:rPr>
        <w:t>与</w:t>
      </w:r>
      <w:r>
        <w:rPr>
          <w:rFonts w:hint="eastAsia" w:ascii="仿宋_GB2312" w:hAnsi="黑体"/>
          <w:color w:val="000000" w:themeColor="text1"/>
          <w:szCs w:val="32"/>
          <w:highlight w:val="none"/>
          <w14:textFill>
            <w14:solidFill>
              <w14:schemeClr w14:val="tx1"/>
            </w14:solidFill>
          </w14:textFill>
        </w:rPr>
        <w:t>人才开发管理岗位安全生产职责</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（一）在部门主任领导下落实所管工作范围内的安全生产职责，落实部门安全生产职责；</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二）贯彻落实国家、行业和集团公司、省公司关于安全生产教育培训的相关要求，完善培训、考核、使用和待遇管理机制；会同安全监督部及其他有关部门做好安全技术和职业健康培训项目计划的制定、实施，做到安全生产培训人员全员覆盖，提升生产一线人员素质；</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（三）会同安全监督部、生产管理与环境保护部、工程建设部做好安全生产管理人员和生产一线人员100%持证上岗以及新入职人员的三级安全教育培训工作；组织实施生产准备人员培训；</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（四）会同安全监督部落实好人员安全培训经费的使用；</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（五）在员工培训、技能鉴定和专业技能竞赛中，落实安全生产、职业健康要求；</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（六）落实省公司安全生产专家人才队伍建设工作部署；</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（七）在完成部门主任交办的工作时，严格履行有关安全生产、交通安全的要求。</w:t>
      </w:r>
    </w:p>
    <w:bookmarkEnd w:id="4"/>
    <w:p>
      <w:pPr>
        <w:keepNext w:val="0"/>
        <w:keepLines w:val="0"/>
        <w:pageBreakBefore w:val="0"/>
        <w:widowControl w:val="0"/>
        <w:wordWrap/>
        <w:overflowPunct/>
        <w:topLinePunct w:val="0"/>
        <w:bidi w:val="0"/>
        <w:spacing w:line="560" w:lineRule="exact"/>
        <w:jc w:val="center"/>
        <w:textAlignment w:val="auto"/>
        <w:rPr>
          <w:rFonts w:ascii="黑体" w:hAnsi="宋体" w:eastAsia="黑体" w:cs="宋体-18030"/>
          <w:color w:val="000000" w:themeColor="text1"/>
          <w:kern w:val="0"/>
          <w:highlight w:val="none"/>
          <w14:textFill>
            <w14:solidFill>
              <w14:schemeClr w14:val="tx1"/>
            </w14:solidFill>
          </w14:textFill>
        </w:rPr>
      </w:pPr>
      <w:bookmarkStart w:id="5" w:name="_Toc66462686"/>
      <w:r>
        <w:rPr>
          <w:rFonts w:hint="eastAsia" w:ascii="黑体" w:hAnsi="黑体" w:eastAsia="黑体" w:cs="宋体-18030"/>
          <w:color w:val="000000" w:themeColor="text1"/>
          <w:kern w:val="0"/>
          <w:highlight w:val="none"/>
          <w14:textFill>
            <w14:solidFill>
              <w14:schemeClr w14:val="tx1"/>
            </w14:solidFill>
          </w14:textFill>
        </w:rPr>
        <w:t xml:space="preserve">第三节 </w:t>
      </w:r>
      <w:r>
        <w:rPr>
          <w:rFonts w:hint="eastAsia" w:ascii="黑体" w:hAnsi="宋体" w:eastAsia="黑体" w:cs="宋体-18030"/>
          <w:color w:val="000000" w:themeColor="text1"/>
          <w:kern w:val="0"/>
          <w:highlight w:val="none"/>
          <w14:textFill>
            <w14:solidFill>
              <w14:schemeClr w14:val="tx1"/>
            </w14:solidFill>
          </w14:textFill>
        </w:rPr>
        <w:t>投资发展部</w:t>
      </w:r>
    </w:p>
    <w:p>
      <w:pPr>
        <w:pStyle w:val="21"/>
        <w:keepNext w:val="0"/>
        <w:keepLines w:val="0"/>
        <w:pageBreakBefore w:val="0"/>
        <w:widowControl w:val="0"/>
        <w:numPr>
          <w:ilvl w:val="0"/>
          <w:numId w:val="1"/>
        </w:numPr>
        <w:wordWrap/>
        <w:overflowPunct/>
        <w:topLinePunct w:val="0"/>
        <w:bidi w:val="0"/>
        <w:spacing w:line="560" w:lineRule="exact"/>
        <w:ind w:left="0" w:firstLine="624"/>
        <w:textAlignment w:val="auto"/>
        <w:rPr>
          <w:rFonts w:ascii="黑体" w:hAnsi="黑体" w:eastAsia="黑体" w:cs="仿宋_GB2312"/>
          <w:color w:val="000000" w:themeColor="text1"/>
          <w:szCs w:val="32"/>
          <w:highlight w:val="none"/>
          <w14:textFill>
            <w14:solidFill>
              <w14:schemeClr w14:val="tx1"/>
            </w14:solidFill>
          </w14:textFill>
        </w:rPr>
      </w:pPr>
      <w:r>
        <w:rPr>
          <w:rFonts w:hint="eastAsia" w:ascii="仿宋_GB2312" w:hAnsi="黑体" w:cs="仿宋_GB2312"/>
          <w:color w:val="000000" w:themeColor="text1"/>
          <w:szCs w:val="32"/>
          <w:highlight w:val="none"/>
          <w14:textFill>
            <w14:solidFill>
              <w14:schemeClr w14:val="tx1"/>
            </w14:solidFill>
          </w14:textFill>
        </w:rPr>
        <w:t>投资发展部安全生产职责</w:t>
      </w:r>
    </w:p>
    <w:p>
      <w:pPr>
        <w:keepNext w:val="0"/>
        <w:keepLines w:val="0"/>
        <w:pageBreakBefore w:val="0"/>
        <w:widowControl w:val="0"/>
        <w:wordWrap/>
        <w:overflowPunct/>
        <w:topLinePunct w:val="0"/>
        <w:bidi w:val="0"/>
        <w:spacing w:line="560" w:lineRule="exact"/>
        <w:ind w:firstLine="624" w:firstLineChars="200"/>
        <w:textAlignment w:val="auto"/>
        <w:rPr>
          <w:rFonts w:ascii="仿宋_GB2312" w:hAnsi="黑体" w:cs="仿宋_GB2312"/>
          <w:color w:val="000000" w:themeColor="text1"/>
          <w:szCs w:val="32"/>
          <w:highlight w:val="none"/>
          <w14:textFill>
            <w14:solidFill>
              <w14:schemeClr w14:val="tx1"/>
            </w14:solidFill>
          </w14:textFill>
        </w:rPr>
      </w:pPr>
      <w:r>
        <w:rPr>
          <w:rFonts w:ascii="仿宋_GB2312" w:hAnsi="黑体" w:cs="仿宋_GB2312"/>
          <w:color w:val="000000" w:themeColor="text1"/>
          <w:szCs w:val="32"/>
          <w:highlight w:val="none"/>
          <w14:textFill>
            <w14:solidFill>
              <w14:schemeClr w14:val="tx1"/>
            </w14:solidFill>
          </w14:textFill>
        </w:rPr>
        <w:t>投资发展部是省公司系统投资</w:t>
      </w:r>
      <w:r>
        <w:rPr>
          <w:rFonts w:hint="eastAsia" w:ascii="仿宋_GB2312" w:hAnsi="黑体" w:cs="仿宋_GB2312"/>
          <w:color w:val="000000" w:themeColor="text1"/>
          <w:szCs w:val="32"/>
          <w:highlight w:val="none"/>
          <w14:textFill>
            <w14:solidFill>
              <w14:schemeClr w14:val="tx1"/>
            </w14:solidFill>
          </w14:textFill>
        </w:rPr>
        <w:t>、</w:t>
      </w:r>
      <w:r>
        <w:rPr>
          <w:rFonts w:ascii="仿宋_GB2312" w:hAnsi="黑体" w:cs="仿宋_GB2312"/>
          <w:color w:val="000000" w:themeColor="text1"/>
          <w:szCs w:val="32"/>
          <w:highlight w:val="none"/>
          <w14:textFill>
            <w14:solidFill>
              <w14:schemeClr w14:val="tx1"/>
            </w14:solidFill>
          </w14:textFill>
        </w:rPr>
        <w:t>电源项目前期等工作的归口管理部门</w:t>
      </w:r>
      <w:r>
        <w:rPr>
          <w:rFonts w:hint="eastAsia" w:ascii="仿宋_GB2312" w:hAnsi="黑体" w:cs="仿宋_GB2312"/>
          <w:color w:val="000000" w:themeColor="text1"/>
          <w:szCs w:val="32"/>
          <w:highlight w:val="none"/>
          <w14:textFill>
            <w14:solidFill>
              <w14:schemeClr w14:val="tx1"/>
            </w14:solidFill>
          </w14:textFill>
        </w:rPr>
        <w:t>，</w:t>
      </w:r>
      <w:r>
        <w:rPr>
          <w:rFonts w:ascii="仿宋_GB2312" w:hAnsi="黑体" w:cs="仿宋_GB2312"/>
          <w:color w:val="000000" w:themeColor="text1"/>
          <w:szCs w:val="32"/>
          <w:highlight w:val="none"/>
          <w14:textFill>
            <w14:solidFill>
              <w14:schemeClr w14:val="tx1"/>
            </w14:solidFill>
          </w14:textFill>
        </w:rPr>
        <w:t>具体安全生产职责如下</w:t>
      </w:r>
      <w:r>
        <w:rPr>
          <w:rFonts w:hint="eastAsia" w:ascii="仿宋_GB2312" w:hAnsi="黑体" w:cs="仿宋_GB2312"/>
          <w:color w:val="000000" w:themeColor="text1"/>
          <w:szCs w:val="32"/>
          <w:highlight w:val="none"/>
          <w14:textFill>
            <w14:solidFill>
              <w14:schemeClr w14:val="tx1"/>
            </w14:solidFill>
          </w14:textFill>
        </w:rPr>
        <w:t>：</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hAnsi="黑体" w:cs="仿宋_GB2312"/>
          <w:color w:val="000000" w:themeColor="text1"/>
          <w:szCs w:val="32"/>
          <w:highlight w:val="none"/>
          <w14:textFill>
            <w14:solidFill>
              <w14:schemeClr w14:val="tx1"/>
            </w14:solidFill>
          </w14:textFill>
        </w:rPr>
        <w:t>（一）</w:t>
      </w:r>
      <w:r>
        <w:rPr>
          <w:rFonts w:hint="eastAsia" w:ascii="仿宋_GB2312"/>
          <w:color w:val="000000" w:themeColor="text1"/>
          <w:szCs w:val="32"/>
          <w:highlight w:val="none"/>
          <w14:textFill>
            <w14:solidFill>
              <w14:schemeClr w14:val="tx1"/>
            </w14:solidFill>
          </w14:textFill>
        </w:rPr>
        <w:t>贯彻执行国家安全生产、公共卫生、交通安全、消防安全、安全保卫的法律法规、方针政策，行业规程标准，上级和省公司有关安全生产、公共卫生、交通安全、消防安全、安全保卫的决策部署和工作安排；</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hAnsi="黑体" w:cs="仿宋_GB2312"/>
          <w:color w:val="000000" w:themeColor="text1"/>
          <w:szCs w:val="32"/>
          <w:highlight w:val="none"/>
          <w14:textFill>
            <w14:solidFill>
              <w14:schemeClr w14:val="tx1"/>
            </w14:solidFill>
          </w14:textFill>
        </w:rPr>
        <w:t>（二）负责在投资计划管控</w:t>
      </w:r>
      <w:r>
        <w:rPr>
          <w:rFonts w:hint="eastAsia" w:ascii="仿宋_GB2312"/>
          <w:color w:val="000000" w:themeColor="text1"/>
          <w:szCs w:val="32"/>
          <w:highlight w:val="none"/>
          <w14:textFill>
            <w14:solidFill>
              <w14:schemeClr w14:val="tx1"/>
            </w14:solidFill>
          </w14:textFill>
        </w:rPr>
        <w:t>各</w:t>
      </w:r>
      <w:r>
        <w:rPr>
          <w:rFonts w:hint="eastAsia" w:ascii="仿宋_GB2312" w:hAnsi="黑体" w:cs="仿宋_GB2312"/>
          <w:color w:val="000000" w:themeColor="text1"/>
          <w:szCs w:val="32"/>
          <w:highlight w:val="none"/>
          <w14:textFill>
            <w14:solidFill>
              <w14:schemeClr w14:val="tx1"/>
            </w14:solidFill>
          </w14:textFill>
        </w:rPr>
        <w:t>阶段，</w:t>
      </w:r>
      <w:r>
        <w:rPr>
          <w:rFonts w:hint="eastAsia" w:ascii="仿宋_GB2312"/>
          <w:color w:val="000000" w:themeColor="text1"/>
          <w:szCs w:val="32"/>
          <w:highlight w:val="none"/>
          <w14:textFill>
            <w14:solidFill>
              <w14:schemeClr w14:val="tx1"/>
            </w14:solidFill>
          </w14:textFill>
        </w:rPr>
        <w:t xml:space="preserve">贯彻落实安全生产、职业健康、公共卫生等各项要求； </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（三）负责在电源项目立项、可研、核准、优化设计、投资决策等前期工作中</w:t>
      </w:r>
      <w:r>
        <w:rPr>
          <w:rFonts w:hint="eastAsia" w:ascii="仿宋_GB2312" w:hAnsi="黑体" w:cs="仿宋_GB2312"/>
          <w:color w:val="000000" w:themeColor="text1"/>
          <w:szCs w:val="32"/>
          <w:highlight w:val="none"/>
          <w14:textFill>
            <w14:solidFill>
              <w14:schemeClr w14:val="tx1"/>
            </w14:solidFill>
          </w14:textFill>
        </w:rPr>
        <w:t>贯彻落实有关安全生产、职业健康等方面的要求</w:t>
      </w:r>
      <w:r>
        <w:rPr>
          <w:rFonts w:hint="eastAsia" w:ascii="仿宋_GB2312"/>
          <w:color w:val="000000" w:themeColor="text1"/>
          <w:szCs w:val="32"/>
          <w:highlight w:val="none"/>
          <w14:textFill>
            <w14:solidFill>
              <w14:schemeClr w14:val="tx1"/>
            </w14:solidFill>
          </w14:textFill>
        </w:rPr>
        <w:t>；负责在能源清洁发展工作中</w:t>
      </w:r>
      <w:r>
        <w:rPr>
          <w:rFonts w:hint="eastAsia" w:ascii="仿宋_GB2312" w:hAnsi="黑体" w:cs="仿宋_GB2312"/>
          <w:color w:val="000000" w:themeColor="text1"/>
          <w:szCs w:val="32"/>
          <w:highlight w:val="none"/>
          <w14:textFill>
            <w14:solidFill>
              <w14:schemeClr w14:val="tx1"/>
            </w14:solidFill>
          </w14:textFill>
        </w:rPr>
        <w:t>贯彻落实有关安全生产、职业健康等方面的要求；</w:t>
      </w:r>
    </w:p>
    <w:p>
      <w:pPr>
        <w:keepNext w:val="0"/>
        <w:keepLines w:val="0"/>
        <w:pageBreakBefore w:val="0"/>
        <w:widowControl w:val="0"/>
        <w:wordWrap/>
        <w:overflowPunct/>
        <w:topLinePunct w:val="0"/>
        <w:bidi w:val="0"/>
        <w:spacing w:line="560" w:lineRule="exact"/>
        <w:ind w:firstLine="624" w:firstLineChars="200"/>
        <w:textAlignment w:val="auto"/>
        <w:rPr>
          <w:rFonts w:ascii="仿宋_GB2312" w:hAnsi="黑体" w:cs="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（四）</w:t>
      </w:r>
      <w:r>
        <w:rPr>
          <w:rFonts w:hint="eastAsia" w:ascii="仿宋_GB2312" w:hAnsi="黑体" w:cs="仿宋_GB2312"/>
          <w:color w:val="000000" w:themeColor="text1"/>
          <w:szCs w:val="32"/>
          <w:highlight w:val="none"/>
          <w14:textFill>
            <w14:solidFill>
              <w14:schemeClr w14:val="tx1"/>
            </w14:solidFill>
          </w14:textFill>
        </w:rPr>
        <w:t>负责投资项目立项、可研、核准、</w:t>
      </w:r>
      <w:r>
        <w:rPr>
          <w:rFonts w:hint="eastAsia" w:ascii="仿宋_GB2312"/>
          <w:color w:val="000000" w:themeColor="text1"/>
          <w:szCs w:val="32"/>
          <w:highlight w:val="none"/>
          <w14:textFill>
            <w14:solidFill>
              <w14:schemeClr w14:val="tx1"/>
            </w14:solidFill>
          </w14:textFill>
        </w:rPr>
        <w:t>投资决策</w:t>
      </w:r>
      <w:r>
        <w:rPr>
          <w:rFonts w:hint="eastAsia" w:ascii="仿宋_GB2312" w:hAnsi="黑体" w:cs="仿宋_GB2312"/>
          <w:color w:val="000000" w:themeColor="text1"/>
          <w:szCs w:val="32"/>
          <w:highlight w:val="none"/>
          <w14:textFill>
            <w14:solidFill>
              <w14:schemeClr w14:val="tx1"/>
            </w14:solidFill>
          </w14:textFill>
        </w:rPr>
        <w:t>各阶段的安全生产投入</w:t>
      </w:r>
      <w:r>
        <w:rPr>
          <w:rFonts w:hint="eastAsia" w:ascii="仿宋_GB2312"/>
          <w:color w:val="000000" w:themeColor="text1"/>
          <w:szCs w:val="32"/>
          <w:highlight w:val="none"/>
          <w14:textFill>
            <w14:solidFill>
              <w14:schemeClr w14:val="tx1"/>
            </w14:solidFill>
          </w14:textFill>
        </w:rPr>
        <w:t>。</w:t>
      </w:r>
    </w:p>
    <w:p>
      <w:pPr>
        <w:pStyle w:val="21"/>
        <w:keepNext w:val="0"/>
        <w:keepLines w:val="0"/>
        <w:pageBreakBefore w:val="0"/>
        <w:widowControl w:val="0"/>
        <w:numPr>
          <w:ilvl w:val="0"/>
          <w:numId w:val="1"/>
        </w:numPr>
        <w:wordWrap/>
        <w:overflowPunct/>
        <w:topLinePunct w:val="0"/>
        <w:bidi w:val="0"/>
        <w:spacing w:line="560" w:lineRule="exact"/>
        <w:ind w:left="0" w:firstLine="624"/>
        <w:textAlignment w:val="auto"/>
        <w:rPr>
          <w:rFonts w:ascii="黑体" w:hAnsi="黑体" w:eastAsia="黑体" w:cs="宋体-18030"/>
          <w:color w:val="000000" w:themeColor="text1"/>
          <w:kern w:val="0"/>
          <w:szCs w:val="32"/>
          <w:highlight w:val="none"/>
          <w14:textFill>
            <w14:solidFill>
              <w14:schemeClr w14:val="tx1"/>
            </w14:solidFill>
          </w14:textFill>
        </w:rPr>
      </w:pPr>
      <w:r>
        <w:rPr>
          <w:rFonts w:hint="eastAsia" w:ascii="仿宋_GB2312" w:hAnsi="黑体" w:cs="仿宋_GB2312"/>
          <w:color w:val="000000" w:themeColor="text1"/>
          <w:szCs w:val="32"/>
          <w:highlight w:val="none"/>
          <w14:textFill>
            <w14:solidFill>
              <w14:schemeClr w14:val="tx1"/>
            </w14:solidFill>
          </w14:textFill>
        </w:rPr>
        <w:t>部门主任安全生产职责</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（一）作为部门安全生产第一责任人，在省公司董事长、党委书记、总经理和分管领导的领导下，布置、组织和督促本部门人员履行岗位安全生产职责，对本部门的安全工作全面负责任；</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（二）负责贯彻国家、地方政府、集团公司和省公司有关安全工作的法律法规、条例、规章制度和标准，实现安全发展；</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hAnsi="黑体" w:cs="仿宋_GB2312"/>
          <w:color w:val="000000" w:themeColor="text1"/>
          <w:szCs w:val="32"/>
          <w:highlight w:val="none"/>
          <w14:textFill>
            <w14:solidFill>
              <w14:schemeClr w14:val="tx1"/>
            </w14:solidFill>
          </w14:textFill>
        </w:rPr>
        <w:t>（三）在大中型基本建设项目投资</w:t>
      </w:r>
      <w:r>
        <w:rPr>
          <w:rFonts w:hint="eastAsia" w:ascii="仿宋_GB2312"/>
          <w:color w:val="000000" w:themeColor="text1"/>
          <w:szCs w:val="32"/>
          <w:highlight w:val="none"/>
          <w14:textFill>
            <w14:solidFill>
              <w14:schemeClr w14:val="tx1"/>
            </w14:solidFill>
          </w14:textFill>
        </w:rPr>
        <w:t>各</w:t>
      </w:r>
      <w:r>
        <w:rPr>
          <w:rFonts w:hint="eastAsia" w:ascii="仿宋_GB2312" w:hAnsi="黑体" w:cs="仿宋_GB2312"/>
          <w:color w:val="000000" w:themeColor="text1"/>
          <w:szCs w:val="32"/>
          <w:highlight w:val="none"/>
          <w14:textFill>
            <w14:solidFill>
              <w14:schemeClr w14:val="tx1"/>
            </w14:solidFill>
          </w14:textFill>
        </w:rPr>
        <w:t>阶段，</w:t>
      </w:r>
      <w:r>
        <w:rPr>
          <w:rFonts w:hint="eastAsia" w:ascii="仿宋_GB2312"/>
          <w:color w:val="000000" w:themeColor="text1"/>
          <w:szCs w:val="32"/>
          <w:highlight w:val="none"/>
          <w14:textFill>
            <w14:solidFill>
              <w14:schemeClr w14:val="tx1"/>
            </w14:solidFill>
          </w14:textFill>
        </w:rPr>
        <w:t xml:space="preserve">组织落实安全生产、职业健康、公共卫生等各项要求； </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（四）在电源项目立项、可研、优化设计、投资决策等前期和能源清洁发展工作中，督促、组织有关各方</w:t>
      </w:r>
      <w:r>
        <w:rPr>
          <w:rFonts w:hint="eastAsia" w:ascii="仿宋_GB2312" w:hAnsi="黑体" w:cs="仿宋_GB2312"/>
          <w:color w:val="000000" w:themeColor="text1"/>
          <w:szCs w:val="32"/>
          <w:highlight w:val="none"/>
          <w14:textFill>
            <w14:solidFill>
              <w14:schemeClr w14:val="tx1"/>
            </w14:solidFill>
          </w14:textFill>
        </w:rPr>
        <w:t>贯彻落实安全生产、职业健康等方面的要求，满足建设项目“三同时”要求；</w:t>
      </w:r>
    </w:p>
    <w:p>
      <w:pPr>
        <w:keepNext w:val="0"/>
        <w:keepLines w:val="0"/>
        <w:pageBreakBefore w:val="0"/>
        <w:widowControl w:val="0"/>
        <w:wordWrap/>
        <w:overflowPunct/>
        <w:topLinePunct w:val="0"/>
        <w:bidi w:val="0"/>
        <w:spacing w:line="560" w:lineRule="exact"/>
        <w:ind w:firstLine="624" w:firstLineChars="200"/>
        <w:textAlignment w:val="auto"/>
        <w:rPr>
          <w:rFonts w:ascii="仿宋_GB2312" w:hAnsi="黑体" w:cs="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（五）</w:t>
      </w:r>
      <w:r>
        <w:rPr>
          <w:rFonts w:hint="eastAsia" w:ascii="仿宋_GB2312" w:hAnsi="黑体" w:cs="仿宋_GB2312"/>
          <w:color w:val="000000" w:themeColor="text1"/>
          <w:szCs w:val="32"/>
          <w:highlight w:val="none"/>
          <w14:textFill>
            <w14:solidFill>
              <w14:schemeClr w14:val="tx1"/>
            </w14:solidFill>
          </w14:textFill>
        </w:rPr>
        <w:t>组织将安全生产保障措施纳入省公司中长期发展规划实施方案；</w:t>
      </w:r>
    </w:p>
    <w:p>
      <w:pPr>
        <w:keepNext w:val="0"/>
        <w:keepLines w:val="0"/>
        <w:pageBreakBefore w:val="0"/>
        <w:widowControl w:val="0"/>
        <w:wordWrap/>
        <w:overflowPunct/>
        <w:topLinePunct w:val="0"/>
        <w:bidi w:val="0"/>
        <w:spacing w:line="560" w:lineRule="exact"/>
        <w:ind w:firstLine="624" w:firstLineChars="200"/>
        <w:textAlignment w:val="auto"/>
        <w:rPr>
          <w:rFonts w:ascii="仿宋_GB2312" w:hAnsi="黑体" w:cs="仿宋_GB2312"/>
          <w:color w:val="000000" w:themeColor="text1"/>
          <w:szCs w:val="32"/>
          <w:highlight w:val="none"/>
          <w14:textFill>
            <w14:solidFill>
              <w14:schemeClr w14:val="tx1"/>
            </w14:solidFill>
          </w14:textFill>
        </w:rPr>
      </w:pPr>
      <w:r>
        <w:rPr>
          <w:rFonts w:hint="eastAsia" w:ascii="仿宋_GB2312" w:hAnsi="黑体" w:cs="仿宋_GB2312"/>
          <w:color w:val="000000" w:themeColor="text1"/>
          <w:szCs w:val="32"/>
          <w:highlight w:val="none"/>
          <w14:textFill>
            <w14:solidFill>
              <w14:schemeClr w14:val="tx1"/>
            </w14:solidFill>
          </w14:textFill>
        </w:rPr>
        <w:t>（六）在投资项目可研、立项、</w:t>
      </w:r>
      <w:r>
        <w:rPr>
          <w:rFonts w:hint="eastAsia" w:ascii="仿宋_GB2312"/>
          <w:color w:val="000000" w:themeColor="text1"/>
          <w:szCs w:val="32"/>
          <w:highlight w:val="none"/>
          <w14:textFill>
            <w14:solidFill>
              <w14:schemeClr w14:val="tx1"/>
            </w14:solidFill>
          </w14:textFill>
        </w:rPr>
        <w:t>投资决策</w:t>
      </w:r>
      <w:r>
        <w:rPr>
          <w:rFonts w:hint="eastAsia" w:ascii="仿宋_GB2312" w:hAnsi="黑体" w:cs="仿宋_GB2312"/>
          <w:color w:val="000000" w:themeColor="text1"/>
          <w:szCs w:val="32"/>
          <w:highlight w:val="none"/>
          <w14:textFill>
            <w14:solidFill>
              <w14:schemeClr w14:val="tx1"/>
            </w14:solidFill>
          </w14:textFill>
        </w:rPr>
        <w:t>各阶段，组织有关各方保障安全生产投入</w:t>
      </w:r>
      <w:r>
        <w:rPr>
          <w:rFonts w:hint="eastAsia" w:ascii="仿宋_GB2312"/>
          <w:color w:val="000000" w:themeColor="text1"/>
          <w:szCs w:val="32"/>
          <w:highlight w:val="none"/>
          <w14:textFill>
            <w14:solidFill>
              <w14:schemeClr w14:val="tx1"/>
            </w14:solidFill>
          </w14:textFill>
        </w:rPr>
        <w:t>。</w:t>
      </w:r>
    </w:p>
    <w:p>
      <w:pPr>
        <w:pStyle w:val="21"/>
        <w:keepNext w:val="0"/>
        <w:keepLines w:val="0"/>
        <w:pageBreakBefore w:val="0"/>
        <w:widowControl w:val="0"/>
        <w:numPr>
          <w:ilvl w:val="0"/>
          <w:numId w:val="1"/>
        </w:numPr>
        <w:wordWrap/>
        <w:overflowPunct/>
        <w:topLinePunct w:val="0"/>
        <w:bidi w:val="0"/>
        <w:spacing w:line="560" w:lineRule="exact"/>
        <w:ind w:left="0" w:firstLine="624"/>
        <w:textAlignment w:val="auto"/>
        <w:rPr>
          <w:rFonts w:ascii="黑体" w:hAnsi="黑体" w:eastAsia="黑体"/>
          <w:color w:val="000000" w:themeColor="text1"/>
          <w:szCs w:val="32"/>
          <w:highlight w:val="none"/>
          <w14:textFill>
            <w14:solidFill>
              <w14:schemeClr w14:val="tx1"/>
            </w14:solidFill>
          </w14:textFill>
        </w:rPr>
      </w:pPr>
      <w:r>
        <w:rPr>
          <w:rFonts w:hint="eastAsia" w:ascii="仿宋_GB2312" w:hAnsi="黑体"/>
          <w:color w:val="000000" w:themeColor="text1"/>
          <w:szCs w:val="32"/>
          <w:highlight w:val="none"/>
          <w14:textFill>
            <w14:solidFill>
              <w14:schemeClr w14:val="tx1"/>
            </w14:solidFill>
          </w14:textFill>
        </w:rPr>
        <w:t>综合规划管理岗位安全生产职责</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（一）在部门主任领导下落实所管工作范围内的安全生产职责，落实部门安全生产职责；</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（二）规划编制及实施过程中，贯彻国家、地方政府、集团公司和省公司有关安全工作的法律法规、条例、规章制度和标准，实现安全发展；</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（三）负责在编制公司发展规划时，将安全生产相关内容纳入规划；</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（四）在完成部门主任交办的工作时，严格履行有关安全生产、交通安全的要求。</w:t>
      </w:r>
    </w:p>
    <w:p>
      <w:pPr>
        <w:pStyle w:val="21"/>
        <w:keepNext w:val="0"/>
        <w:keepLines w:val="0"/>
        <w:pageBreakBefore w:val="0"/>
        <w:widowControl w:val="0"/>
        <w:numPr>
          <w:ilvl w:val="0"/>
          <w:numId w:val="1"/>
        </w:numPr>
        <w:wordWrap/>
        <w:overflowPunct/>
        <w:topLinePunct w:val="0"/>
        <w:bidi w:val="0"/>
        <w:spacing w:line="560" w:lineRule="exact"/>
        <w:ind w:left="0" w:firstLine="624"/>
        <w:textAlignment w:val="auto"/>
        <w:rPr>
          <w:rFonts w:ascii="黑体" w:hAnsi="黑体" w:eastAsia="黑体"/>
          <w:color w:val="000000" w:themeColor="text1"/>
          <w:szCs w:val="32"/>
          <w:highlight w:val="none"/>
          <w14:textFill>
            <w14:solidFill>
              <w14:schemeClr w14:val="tx1"/>
            </w14:solidFill>
          </w14:textFill>
        </w:rPr>
      </w:pPr>
      <w:r>
        <w:rPr>
          <w:rFonts w:hint="eastAsia" w:ascii="仿宋_GB2312" w:hAnsi="黑体"/>
          <w:color w:val="000000" w:themeColor="text1"/>
          <w:szCs w:val="32"/>
          <w:highlight w:val="none"/>
          <w14:textFill>
            <w14:solidFill>
              <w14:schemeClr w14:val="tx1"/>
            </w14:solidFill>
          </w14:textFill>
        </w:rPr>
        <w:t>煤电及多能互补项目开发管理岗位安全生产职责</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（一）在部门主任领导下落实所管工作范围内的安全生产职责，落实部门安全生产职责；</w:t>
      </w:r>
    </w:p>
    <w:p>
      <w:pPr>
        <w:keepNext w:val="0"/>
        <w:keepLines w:val="0"/>
        <w:pageBreakBefore w:val="0"/>
        <w:widowControl w:val="0"/>
        <w:wordWrap/>
        <w:overflowPunct/>
        <w:topLinePunct w:val="0"/>
        <w:bidi w:val="0"/>
        <w:spacing w:line="560" w:lineRule="exact"/>
        <w:ind w:firstLine="624" w:firstLineChars="200"/>
        <w:textAlignment w:val="auto"/>
        <w:rPr>
          <w:rFonts w:ascii="仿宋_GB2312" w:hAnsi="黑体" w:cs="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（二）在煤电</w:t>
      </w:r>
      <w:r>
        <w:rPr>
          <w:rFonts w:hint="eastAsia" w:ascii="仿宋_GB2312" w:hAnsi="黑体"/>
          <w:color w:val="000000" w:themeColor="text1"/>
          <w:szCs w:val="32"/>
          <w:highlight w:val="none"/>
          <w14:textFill>
            <w14:solidFill>
              <w14:schemeClr w14:val="tx1"/>
            </w14:solidFill>
          </w14:textFill>
        </w:rPr>
        <w:t>及多能互补</w:t>
      </w:r>
      <w:r>
        <w:rPr>
          <w:rFonts w:hint="eastAsia" w:ascii="仿宋_GB2312"/>
          <w:color w:val="000000" w:themeColor="text1"/>
          <w:szCs w:val="32"/>
          <w:highlight w:val="none"/>
          <w14:textFill>
            <w14:solidFill>
              <w14:schemeClr w14:val="tx1"/>
            </w14:solidFill>
          </w14:textFill>
        </w:rPr>
        <w:t>项目开发工作中，督促、组织有关各方</w:t>
      </w:r>
      <w:r>
        <w:rPr>
          <w:rFonts w:hint="eastAsia" w:ascii="仿宋_GB2312" w:hAnsi="黑体" w:cs="仿宋_GB2312"/>
          <w:color w:val="000000" w:themeColor="text1"/>
          <w:szCs w:val="32"/>
          <w:highlight w:val="none"/>
          <w14:textFill>
            <w14:solidFill>
              <w14:schemeClr w14:val="tx1"/>
            </w14:solidFill>
          </w14:textFill>
        </w:rPr>
        <w:t>贯彻落实安全生产、职业健康等方面的要求，满足建设项目“三同时”要求，组织审查并保障安全生产措施足额投入；</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（三）组织开展项目重大技术方案的论证工作；</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（四）在完成部门主任交办的工作时，严格履行有关安全生产、交通安全的要求。</w:t>
      </w:r>
    </w:p>
    <w:p>
      <w:pPr>
        <w:pStyle w:val="21"/>
        <w:keepNext w:val="0"/>
        <w:keepLines w:val="0"/>
        <w:pageBreakBefore w:val="0"/>
        <w:widowControl w:val="0"/>
        <w:numPr>
          <w:ilvl w:val="0"/>
          <w:numId w:val="1"/>
        </w:numPr>
        <w:wordWrap/>
        <w:overflowPunct/>
        <w:topLinePunct w:val="0"/>
        <w:bidi w:val="0"/>
        <w:spacing w:line="560" w:lineRule="exact"/>
        <w:ind w:left="0" w:firstLine="624"/>
        <w:textAlignment w:val="auto"/>
        <w:rPr>
          <w:rFonts w:ascii="仿宋_GB2312" w:hAnsi="黑体"/>
          <w:color w:val="000000" w:themeColor="text1"/>
          <w:szCs w:val="32"/>
          <w:highlight w:val="none"/>
          <w14:textFill>
            <w14:solidFill>
              <w14:schemeClr w14:val="tx1"/>
            </w14:solidFill>
          </w14:textFill>
        </w:rPr>
      </w:pPr>
      <w:r>
        <w:rPr>
          <w:rFonts w:hint="eastAsia" w:ascii="仿宋_GB2312" w:hAnsi="黑体"/>
          <w:color w:val="000000" w:themeColor="text1"/>
          <w:szCs w:val="32"/>
          <w:highlight w:val="none"/>
          <w14:textFill>
            <w14:solidFill>
              <w14:schemeClr w14:val="tx1"/>
            </w14:solidFill>
          </w14:textFill>
        </w:rPr>
        <w:t>新能源开发管理岗位安全生产职责</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（一）在部门主任领导下落实所管工作范围内的安全生产职责，落实部门安全生产职责；</w:t>
      </w:r>
    </w:p>
    <w:p>
      <w:pPr>
        <w:keepNext w:val="0"/>
        <w:keepLines w:val="0"/>
        <w:pageBreakBefore w:val="0"/>
        <w:widowControl w:val="0"/>
        <w:wordWrap/>
        <w:overflowPunct/>
        <w:topLinePunct w:val="0"/>
        <w:bidi w:val="0"/>
        <w:spacing w:line="560" w:lineRule="exact"/>
        <w:ind w:firstLine="624" w:firstLineChars="200"/>
        <w:textAlignment w:val="auto"/>
        <w:rPr>
          <w:rFonts w:ascii="仿宋_GB2312" w:hAnsi="黑体" w:cs="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（二）在新能源项目开发工作中，督促、组织有关各方</w:t>
      </w:r>
      <w:r>
        <w:rPr>
          <w:rFonts w:hint="eastAsia" w:ascii="仿宋_GB2312" w:hAnsi="黑体" w:cs="仿宋_GB2312"/>
          <w:color w:val="000000" w:themeColor="text1"/>
          <w:szCs w:val="32"/>
          <w:highlight w:val="none"/>
          <w14:textFill>
            <w14:solidFill>
              <w14:schemeClr w14:val="tx1"/>
            </w14:solidFill>
          </w14:textFill>
        </w:rPr>
        <w:t>贯彻落实安全生产、职业健康等方面的要求，满足建设项目“三同时”要求，组织审查并保障安全生产足额投入；</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（三）组织开展项目重大技术方案的论证工作；</w:t>
      </w:r>
    </w:p>
    <w:p>
      <w:pPr>
        <w:keepNext w:val="0"/>
        <w:keepLines w:val="0"/>
        <w:pageBreakBefore w:val="0"/>
        <w:widowControl w:val="0"/>
        <w:wordWrap/>
        <w:overflowPunct/>
        <w:topLinePunct w:val="0"/>
        <w:bidi w:val="0"/>
        <w:spacing w:line="560" w:lineRule="exact"/>
        <w:ind w:firstLine="624" w:firstLineChars="200"/>
        <w:textAlignment w:val="auto"/>
        <w:rPr>
          <w:rFonts w:ascii="仿宋_GB2312" w:hAnsi="黑体"/>
          <w:b/>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（四）在完成部门主任交办的工作时，严格履行有关安全生产、交通安全的要求。</w:t>
      </w:r>
    </w:p>
    <w:p>
      <w:pPr>
        <w:pStyle w:val="21"/>
        <w:keepNext w:val="0"/>
        <w:keepLines w:val="0"/>
        <w:pageBreakBefore w:val="0"/>
        <w:widowControl w:val="0"/>
        <w:numPr>
          <w:ilvl w:val="0"/>
          <w:numId w:val="1"/>
        </w:numPr>
        <w:wordWrap/>
        <w:overflowPunct/>
        <w:topLinePunct w:val="0"/>
        <w:bidi w:val="0"/>
        <w:spacing w:line="560" w:lineRule="exact"/>
        <w:ind w:left="0" w:firstLine="624"/>
        <w:textAlignment w:val="auto"/>
        <w:rPr>
          <w:rFonts w:ascii="黑体" w:hAnsi="黑体" w:eastAsia="黑体"/>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新产业开发管理</w:t>
      </w:r>
      <w:r>
        <w:rPr>
          <w:rFonts w:hint="eastAsia" w:ascii="仿宋_GB2312" w:hAnsi="黑体"/>
          <w:color w:val="000000" w:themeColor="text1"/>
          <w:szCs w:val="32"/>
          <w:highlight w:val="none"/>
          <w14:textFill>
            <w14:solidFill>
              <w14:schemeClr w14:val="tx1"/>
            </w14:solidFill>
          </w14:textFill>
        </w:rPr>
        <w:t>岗位安全生产职责</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（一）在部门主任领导下落实所管工作范围内的安全生产职责，落实部门安全生产职责；</w:t>
      </w:r>
    </w:p>
    <w:p>
      <w:pPr>
        <w:keepNext w:val="0"/>
        <w:keepLines w:val="0"/>
        <w:pageBreakBefore w:val="0"/>
        <w:widowControl w:val="0"/>
        <w:wordWrap/>
        <w:overflowPunct/>
        <w:topLinePunct w:val="0"/>
        <w:bidi w:val="0"/>
        <w:spacing w:line="560" w:lineRule="exact"/>
        <w:ind w:firstLine="624" w:firstLineChars="200"/>
        <w:textAlignment w:val="auto"/>
        <w:rPr>
          <w:rFonts w:ascii="仿宋_GB2312" w:hAnsi="黑体" w:cs="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（二）负责在源网荷储一体化、独立储能、抽水蓄能项目、分布式能源等新产业项目开发工作中，督促、组织有关各方</w:t>
      </w:r>
      <w:r>
        <w:rPr>
          <w:rFonts w:hint="eastAsia" w:ascii="仿宋_GB2312" w:hAnsi="黑体" w:cs="仿宋_GB2312"/>
          <w:color w:val="000000" w:themeColor="text1"/>
          <w:szCs w:val="32"/>
          <w:highlight w:val="none"/>
          <w14:textFill>
            <w14:solidFill>
              <w14:schemeClr w14:val="tx1"/>
            </w14:solidFill>
          </w14:textFill>
        </w:rPr>
        <w:t>贯彻落实安全生产、职业健康等方面的要求，满足建设项目“三同时”要求，组织审查并保障安全生产足额投入；</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（三）组织开展项目重大技术方案的论证工作；</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（四）在完成部门主任交办的工作时，严格履行有关安全生产、交通安全的要求。</w:t>
      </w:r>
    </w:p>
    <w:p>
      <w:pPr>
        <w:pStyle w:val="21"/>
        <w:keepNext w:val="0"/>
        <w:keepLines w:val="0"/>
        <w:pageBreakBefore w:val="0"/>
        <w:widowControl w:val="0"/>
        <w:numPr>
          <w:ilvl w:val="0"/>
          <w:numId w:val="1"/>
        </w:numPr>
        <w:wordWrap/>
        <w:overflowPunct/>
        <w:topLinePunct w:val="0"/>
        <w:bidi w:val="0"/>
        <w:spacing w:line="560" w:lineRule="exact"/>
        <w:ind w:left="0" w:firstLine="624"/>
        <w:textAlignment w:val="auto"/>
        <w:rPr>
          <w:rFonts w:ascii="黑体" w:hAnsi="黑体" w:eastAsia="黑体"/>
          <w:color w:val="000000" w:themeColor="text1"/>
          <w:szCs w:val="32"/>
          <w:highlight w:val="none"/>
          <w14:textFill>
            <w14:solidFill>
              <w14:schemeClr w14:val="tx1"/>
            </w14:solidFill>
          </w14:textFill>
        </w:rPr>
      </w:pPr>
      <w:r>
        <w:rPr>
          <w:rFonts w:hint="eastAsia" w:ascii="仿宋_GB2312" w:hAnsi="黑体"/>
          <w:color w:val="000000" w:themeColor="text1"/>
          <w:szCs w:val="32"/>
          <w:highlight w:val="none"/>
          <w14:textFill>
            <w14:solidFill>
              <w14:schemeClr w14:val="tx1"/>
            </w14:solidFill>
          </w14:textFill>
        </w:rPr>
        <w:t>投资合作及社会责任管理岗位安全生产职责</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（一）在部门主任领导下落实所管工作范围内的安全生产职责，落实部门安全生产职责；</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hAnsi="黑体"/>
          <w:color w:val="000000" w:themeColor="text1"/>
          <w:szCs w:val="32"/>
          <w:highlight w:val="none"/>
          <w14:textFill>
            <w14:solidFill>
              <w14:schemeClr w14:val="tx1"/>
            </w14:solidFill>
          </w14:textFill>
        </w:rPr>
        <w:t>（二）</w:t>
      </w:r>
      <w:r>
        <w:rPr>
          <w:rFonts w:hint="eastAsia" w:ascii="仿宋_GB2312"/>
          <w:color w:val="000000" w:themeColor="text1"/>
          <w:szCs w:val="32"/>
          <w:highlight w:val="none"/>
          <w14:textFill>
            <w14:solidFill>
              <w14:schemeClr w14:val="tx1"/>
            </w14:solidFill>
          </w14:textFill>
        </w:rPr>
        <w:t>在编制、审查公司章程等工作中，保障企业在安全生产、职业健康等方面的合法权益；</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（三）在三会工作中落实有关安全生产、职业健康等方面法律法规、规章制度的要求；</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（四）在完成部门主任交办的工作时，严格履行有关安全生产、交通安全的要求。</w:t>
      </w:r>
    </w:p>
    <w:p>
      <w:pPr>
        <w:pStyle w:val="21"/>
        <w:keepNext w:val="0"/>
        <w:keepLines w:val="0"/>
        <w:pageBreakBefore w:val="0"/>
        <w:widowControl w:val="0"/>
        <w:numPr>
          <w:ilvl w:val="0"/>
          <w:numId w:val="1"/>
        </w:numPr>
        <w:wordWrap/>
        <w:overflowPunct/>
        <w:topLinePunct w:val="0"/>
        <w:bidi w:val="0"/>
        <w:spacing w:line="560" w:lineRule="exact"/>
        <w:ind w:left="0" w:firstLine="624"/>
        <w:textAlignment w:val="auto"/>
        <w:rPr>
          <w:rFonts w:ascii="黑体" w:hAnsi="黑体" w:eastAsia="黑体"/>
          <w:color w:val="000000" w:themeColor="text1"/>
          <w:szCs w:val="32"/>
          <w:highlight w:val="none"/>
          <w14:textFill>
            <w14:solidFill>
              <w14:schemeClr w14:val="tx1"/>
            </w14:solidFill>
          </w14:textFill>
        </w:rPr>
      </w:pPr>
      <w:r>
        <w:rPr>
          <w:rFonts w:hint="eastAsia" w:ascii="仿宋_GB2312" w:hAnsi="黑体"/>
          <w:color w:val="000000" w:themeColor="text1"/>
          <w:szCs w:val="32"/>
          <w:highlight w:val="none"/>
          <w14:textFill>
            <w14:solidFill>
              <w14:schemeClr w14:val="tx1"/>
            </w14:solidFill>
          </w14:textFill>
        </w:rPr>
        <w:t>投资计划管理岗位安全生产职责</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（一）在部门主任领导下落实所管工作范围内的安全生产职责，落实部门安全生产职责；</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（二）在大中型基建项目投资计划管控、小型基建立项及投资计划、参股项目投资计划管理工作中落实安全生产、职业健康、公共卫生等各项要求，满足建设项目“三同时”要求；</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（三）在复核投资项目经济性，协助投资决策等工作中落实安全生产、职业健康、公共卫生等各项要求；</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（四）在完成部门主任交办的工作时，严格履行有关安全生产、交通安全的要求。</w:t>
      </w:r>
    </w:p>
    <w:p>
      <w:pPr>
        <w:pStyle w:val="21"/>
        <w:keepNext w:val="0"/>
        <w:keepLines w:val="0"/>
        <w:pageBreakBefore w:val="0"/>
        <w:widowControl w:val="0"/>
        <w:numPr>
          <w:ilvl w:val="0"/>
          <w:numId w:val="1"/>
        </w:numPr>
        <w:wordWrap/>
        <w:overflowPunct/>
        <w:topLinePunct w:val="0"/>
        <w:bidi w:val="0"/>
        <w:spacing w:line="560" w:lineRule="exact"/>
        <w:ind w:left="0" w:firstLine="624"/>
        <w:textAlignment w:val="auto"/>
        <w:rPr>
          <w:rFonts w:ascii="黑体" w:hAnsi="黑体" w:eastAsia="黑体"/>
          <w:color w:val="000000" w:themeColor="text1"/>
          <w:szCs w:val="32"/>
          <w:highlight w:val="none"/>
          <w14:textFill>
            <w14:solidFill>
              <w14:schemeClr w14:val="tx1"/>
            </w14:solidFill>
          </w14:textFill>
        </w:rPr>
      </w:pPr>
      <w:r>
        <w:rPr>
          <w:rFonts w:hint="eastAsia" w:ascii="仿宋_GB2312" w:hAnsi="黑体"/>
          <w:color w:val="000000" w:themeColor="text1"/>
          <w:szCs w:val="32"/>
          <w:highlight w:val="none"/>
          <w14:textFill>
            <w14:solidFill>
              <w14:schemeClr w14:val="tx1"/>
            </w14:solidFill>
          </w14:textFill>
        </w:rPr>
        <w:t>投资决策管理岗位安全生产职责</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（一）在部门主任领导下落实所管工作范围内的安全生产职责，落实部门安全生产职责；</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（二）在电源项目可研、立项及投资决策各阶段，组织有关各方保障安全生产投入，贯彻落实安全生产、职业健康等方面的要求，满足建设项目“三同时”要求；</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（三）在完成部门主任交办的工作时，严格履行有关安全生产、交通安全的要求。</w:t>
      </w:r>
    </w:p>
    <w:bookmarkEnd w:id="5"/>
    <w:p>
      <w:pPr>
        <w:keepNext w:val="0"/>
        <w:keepLines w:val="0"/>
        <w:pageBreakBefore w:val="0"/>
        <w:widowControl w:val="0"/>
        <w:wordWrap/>
        <w:overflowPunct/>
        <w:topLinePunct w:val="0"/>
        <w:bidi w:val="0"/>
        <w:spacing w:line="560" w:lineRule="exact"/>
        <w:jc w:val="center"/>
        <w:textAlignment w:val="auto"/>
        <w:rPr>
          <w:rFonts w:ascii="黑体" w:hAnsi="黑体" w:eastAsia="黑体"/>
          <w:b/>
          <w:color w:val="000000" w:themeColor="text1"/>
          <w:highlight w:val="none"/>
          <w14:textFill>
            <w14:solidFill>
              <w14:schemeClr w14:val="tx1"/>
            </w14:solidFill>
          </w14:textFill>
        </w:rPr>
      </w:pPr>
      <w:bookmarkStart w:id="6" w:name="_Toc66462687"/>
      <w:r>
        <w:rPr>
          <w:rFonts w:hint="eastAsia" w:ascii="黑体" w:hAnsi="黑体" w:eastAsia="黑体" w:cs="宋体-18030"/>
          <w:color w:val="000000" w:themeColor="text1"/>
          <w:kern w:val="0"/>
          <w:highlight w:val="none"/>
          <w14:textFill>
            <w14:solidFill>
              <w14:schemeClr w14:val="tx1"/>
            </w14:solidFill>
          </w14:textFill>
        </w:rPr>
        <w:t xml:space="preserve">第四节 </w:t>
      </w:r>
      <w:bookmarkEnd w:id="6"/>
      <w:bookmarkStart w:id="7" w:name="_Toc66462688"/>
      <w:r>
        <w:rPr>
          <w:rFonts w:hint="eastAsia" w:ascii="黑体" w:hAnsi="黑体" w:eastAsia="黑体"/>
          <w:color w:val="000000" w:themeColor="text1"/>
          <w:highlight w:val="none"/>
          <w14:textFill>
            <w14:solidFill>
              <w14:schemeClr w14:val="tx1"/>
            </w14:solidFill>
          </w14:textFill>
        </w:rPr>
        <w:t>财务部</w:t>
      </w:r>
      <w:bookmarkEnd w:id="7"/>
    </w:p>
    <w:p>
      <w:pPr>
        <w:pStyle w:val="21"/>
        <w:keepNext w:val="0"/>
        <w:keepLines w:val="0"/>
        <w:pageBreakBefore w:val="0"/>
        <w:widowControl w:val="0"/>
        <w:numPr>
          <w:ilvl w:val="0"/>
          <w:numId w:val="1"/>
        </w:numPr>
        <w:wordWrap/>
        <w:overflowPunct/>
        <w:topLinePunct w:val="0"/>
        <w:bidi w:val="0"/>
        <w:spacing w:line="560" w:lineRule="exact"/>
        <w:ind w:left="0" w:firstLine="624"/>
        <w:textAlignment w:val="auto"/>
        <w:rPr>
          <w:rFonts w:ascii="黑体" w:hAnsi="黑体" w:eastAsia="黑体" w:cs="仿宋_GB2312"/>
          <w:color w:val="000000" w:themeColor="text1"/>
          <w:szCs w:val="32"/>
          <w:highlight w:val="none"/>
          <w14:textFill>
            <w14:solidFill>
              <w14:schemeClr w14:val="tx1"/>
            </w14:solidFill>
          </w14:textFill>
        </w:rPr>
      </w:pPr>
      <w:r>
        <w:rPr>
          <w:rFonts w:hint="eastAsia" w:ascii="仿宋_GB2312" w:hAnsi="黑体" w:cs="仿宋_GB2312"/>
          <w:color w:val="000000" w:themeColor="text1"/>
          <w:szCs w:val="32"/>
          <w:highlight w:val="none"/>
          <w14:textFill>
            <w14:solidFill>
              <w14:schemeClr w14:val="tx1"/>
            </w14:solidFill>
          </w14:textFill>
        </w:rPr>
        <w:t>财务部安全生产职责</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highlight w:val="none"/>
          <w14:textFill>
            <w14:solidFill>
              <w14:schemeClr w14:val="tx1"/>
            </w14:solidFill>
          </w14:textFill>
        </w:rPr>
      </w:pPr>
      <w:r>
        <w:rPr>
          <w:rFonts w:hint="eastAsia" w:ascii="仿宋_GB2312"/>
          <w:color w:val="000000" w:themeColor="text1"/>
          <w:highlight w:val="none"/>
          <w14:textFill>
            <w14:solidFill>
              <w14:schemeClr w14:val="tx1"/>
            </w14:solidFill>
          </w14:textFill>
        </w:rPr>
        <w:t>财务部负责省公司系统安全生产资金调配和保险索赔工作，具体安全生产职责如下：</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highlight w:val="none"/>
          <w14:textFill>
            <w14:solidFill>
              <w14:schemeClr w14:val="tx1"/>
            </w14:solidFill>
          </w14:textFill>
        </w:rPr>
        <w:t>（一）</w:t>
      </w:r>
      <w:r>
        <w:rPr>
          <w:rFonts w:hint="eastAsia" w:ascii="仿宋_GB2312"/>
          <w:color w:val="000000" w:themeColor="text1"/>
          <w:szCs w:val="32"/>
          <w:highlight w:val="none"/>
          <w14:textFill>
            <w14:solidFill>
              <w14:schemeClr w14:val="tx1"/>
            </w14:solidFill>
          </w14:textFill>
        </w:rPr>
        <w:t>贯彻执行国家安全生产、公共卫生、交通安全、消防安全、安全保卫的法律法规、方针政策，行业规程标准，上级和省公司有关安全生产、公共卫生、交通安全、消防安全、安全保卫的决策部署和工作安排；</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highlight w:val="none"/>
          <w14:textFill>
            <w14:solidFill>
              <w14:schemeClr w14:val="tx1"/>
            </w14:solidFill>
          </w14:textFill>
        </w:rPr>
      </w:pPr>
      <w:r>
        <w:rPr>
          <w:rFonts w:hint="eastAsia" w:ascii="仿宋_GB2312"/>
          <w:color w:val="000000" w:themeColor="text1"/>
          <w:highlight w:val="none"/>
          <w14:textFill>
            <w14:solidFill>
              <w14:schemeClr w14:val="tx1"/>
            </w14:solidFill>
          </w14:textFill>
        </w:rPr>
        <w:t>（二）负责省公司系统各项安全生产资金、安措费用和反措费用及时调配到位；</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highlight w:val="none"/>
          <w14:textFill>
            <w14:solidFill>
              <w14:schemeClr w14:val="tx1"/>
            </w14:solidFill>
          </w14:textFill>
        </w:rPr>
      </w:pPr>
      <w:r>
        <w:rPr>
          <w:rFonts w:hint="eastAsia" w:ascii="仿宋_GB2312"/>
          <w:color w:val="000000" w:themeColor="text1"/>
          <w:highlight w:val="none"/>
          <w14:textFill>
            <w14:solidFill>
              <w14:schemeClr w14:val="tx1"/>
            </w14:solidFill>
          </w14:textFill>
        </w:rPr>
        <w:t>（三）</w:t>
      </w:r>
      <w:r>
        <w:rPr>
          <w:rFonts w:ascii="仿宋_GB2312"/>
          <w:color w:val="000000" w:themeColor="text1"/>
          <w:highlight w:val="none"/>
          <w14:textFill>
            <w14:solidFill>
              <w14:schemeClr w14:val="tx1"/>
            </w14:solidFill>
          </w14:textFill>
        </w:rPr>
        <w:t>监督省公司系统基层企业安全生产费用的合理使用</w:t>
      </w:r>
      <w:r>
        <w:rPr>
          <w:rFonts w:hint="eastAsia" w:ascii="仿宋_GB2312"/>
          <w:color w:val="000000" w:themeColor="text1"/>
          <w:highlight w:val="none"/>
          <w14:textFill>
            <w14:solidFill>
              <w14:schemeClr w14:val="tx1"/>
            </w14:solidFill>
          </w14:textFill>
        </w:rPr>
        <w:t>；</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highlight w:val="none"/>
          <w14:textFill>
            <w14:solidFill>
              <w14:schemeClr w14:val="tx1"/>
            </w14:solidFill>
          </w14:textFill>
        </w:rPr>
        <w:t>（四）监督指导省公司系统基层企业涉及安全生产的保险索赔工作。</w:t>
      </w:r>
    </w:p>
    <w:p>
      <w:pPr>
        <w:pStyle w:val="21"/>
        <w:keepNext w:val="0"/>
        <w:keepLines w:val="0"/>
        <w:pageBreakBefore w:val="0"/>
        <w:widowControl w:val="0"/>
        <w:numPr>
          <w:ilvl w:val="0"/>
          <w:numId w:val="1"/>
        </w:numPr>
        <w:wordWrap/>
        <w:overflowPunct/>
        <w:topLinePunct w:val="0"/>
        <w:bidi w:val="0"/>
        <w:spacing w:line="560" w:lineRule="exact"/>
        <w:ind w:left="0" w:firstLine="624"/>
        <w:textAlignment w:val="auto"/>
        <w:rPr>
          <w:rFonts w:ascii="黑体" w:hAnsi="黑体" w:eastAsia="黑体"/>
          <w:color w:val="000000" w:themeColor="text1"/>
          <w:szCs w:val="32"/>
          <w:highlight w:val="none"/>
          <w14:textFill>
            <w14:solidFill>
              <w14:schemeClr w14:val="tx1"/>
            </w14:solidFill>
          </w14:textFill>
        </w:rPr>
      </w:pPr>
      <w:r>
        <w:rPr>
          <w:rFonts w:hint="eastAsia" w:ascii="仿宋_GB2312" w:hAnsi="黑体"/>
          <w:color w:val="000000" w:themeColor="text1"/>
          <w:szCs w:val="32"/>
          <w:highlight w:val="none"/>
          <w14:textFill>
            <w14:solidFill>
              <w14:schemeClr w14:val="tx1"/>
            </w14:solidFill>
          </w14:textFill>
        </w:rPr>
        <w:t>部门主任安全生产职责</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（一）作为本部门的安全生产第一责任人，在省公司董事长、党委书记、总经理和分管领导的领导下，布置、组织和督促本部门人员履行岗位安全生产职责，对本部门的安全生产工作负全面责任；</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（二）负责在本部门职责范围内贯彻执行国家安全生产、职业健康法律法规、方针政策、规程标准，上级和省公司有关安全生产、职业健康和交通安全的决策部署；</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（三）及时组织调配安全生产资金、安措费用和反措费用，保证安全生产投入；组织对省公司系统安全生产费用的使用情况进行监督；</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（四）组织做好省公司系统涉及安全生产保险索赔的监督指导工作；</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（五）根据需要参加有关事故的调查、分析，组织正确统计、估算经济损失，并落实事故恢复和防范措施资金需求；</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（六）在例行的审计工作中，发现因资金使用不当或挪用生产资金用作非生产性支出时，会同有关部门予以纠正。</w:t>
      </w:r>
    </w:p>
    <w:p>
      <w:pPr>
        <w:pStyle w:val="21"/>
        <w:keepNext w:val="0"/>
        <w:keepLines w:val="0"/>
        <w:pageBreakBefore w:val="0"/>
        <w:widowControl w:val="0"/>
        <w:numPr>
          <w:ilvl w:val="0"/>
          <w:numId w:val="1"/>
        </w:numPr>
        <w:wordWrap/>
        <w:overflowPunct/>
        <w:topLinePunct w:val="0"/>
        <w:bidi w:val="0"/>
        <w:spacing w:line="560" w:lineRule="exact"/>
        <w:ind w:left="0" w:firstLine="624"/>
        <w:textAlignment w:val="auto"/>
        <w:rPr>
          <w:rFonts w:ascii="黑体" w:hAnsi="黑体" w:eastAsia="黑体"/>
          <w:color w:val="000000" w:themeColor="text1"/>
          <w:szCs w:val="32"/>
          <w:highlight w:val="none"/>
          <w14:textFill>
            <w14:solidFill>
              <w14:schemeClr w14:val="tx1"/>
            </w14:solidFill>
          </w14:textFill>
        </w:rPr>
      </w:pPr>
      <w:r>
        <w:rPr>
          <w:rFonts w:hint="eastAsia" w:ascii="仿宋_GB2312" w:hAnsi="黑体"/>
          <w:color w:val="000000" w:themeColor="text1"/>
          <w:szCs w:val="32"/>
          <w:highlight w:val="none"/>
          <w14:textFill>
            <w14:solidFill>
              <w14:schemeClr w14:val="tx1"/>
            </w14:solidFill>
          </w14:textFill>
        </w:rPr>
        <w:t>资产与产权管理岗位安全生产职责</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（一）在部门主任领导下落实所管工作范围内的安全生产职责，落实部门安全生产职责；</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（二）在工作产权登记、变更，资产减值、核销等工作中，与有关部门配合，保障企业涉及安全生产的权益；</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（三）指导省公司系统做好涉及安全生产的保险索赔工作，保障本企业权益；组织必要的保险索赔专业培训，提高相关人员业务能力；</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（四）在完成部门主任交办的工作时，严格履行有关安全生产的要求。</w:t>
      </w:r>
    </w:p>
    <w:p>
      <w:pPr>
        <w:pStyle w:val="21"/>
        <w:keepNext w:val="0"/>
        <w:keepLines w:val="0"/>
        <w:pageBreakBefore w:val="0"/>
        <w:widowControl w:val="0"/>
        <w:numPr>
          <w:ilvl w:val="0"/>
          <w:numId w:val="1"/>
        </w:numPr>
        <w:wordWrap/>
        <w:overflowPunct/>
        <w:topLinePunct w:val="0"/>
        <w:bidi w:val="0"/>
        <w:spacing w:line="560" w:lineRule="exact"/>
        <w:ind w:left="0" w:firstLine="624"/>
        <w:textAlignment w:val="auto"/>
        <w:rPr>
          <w:rFonts w:ascii="黑体" w:hAnsi="黑体" w:eastAsia="黑体"/>
          <w:color w:val="000000" w:themeColor="text1"/>
          <w:szCs w:val="32"/>
          <w:highlight w:val="none"/>
          <w14:textFill>
            <w14:solidFill>
              <w14:schemeClr w14:val="tx1"/>
            </w14:solidFill>
          </w14:textFill>
        </w:rPr>
      </w:pPr>
      <w:r>
        <w:rPr>
          <w:rFonts w:hint="eastAsia" w:ascii="仿宋_GB2312" w:hAnsi="黑体"/>
          <w:color w:val="000000" w:themeColor="text1"/>
          <w:szCs w:val="32"/>
          <w:highlight w:val="none"/>
          <w14:textFill>
            <w14:solidFill>
              <w14:schemeClr w14:val="tx1"/>
            </w14:solidFill>
          </w14:textFill>
        </w:rPr>
        <w:t>预算及成本管理岗位安全生产职责</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（一）在部门主任领导下落实所管工作范围内的安全生产职责，落实部门安全生产职责；</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（二）监管省公司系统各企业预算执行情况，确保安全生产预算的刚性执行；</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（三）在完成部门主任交办的工作时，严格履行有关安全生产的要求。</w:t>
      </w:r>
    </w:p>
    <w:p>
      <w:pPr>
        <w:pStyle w:val="21"/>
        <w:keepNext w:val="0"/>
        <w:keepLines w:val="0"/>
        <w:pageBreakBefore w:val="0"/>
        <w:widowControl w:val="0"/>
        <w:numPr>
          <w:ilvl w:val="0"/>
          <w:numId w:val="1"/>
        </w:numPr>
        <w:wordWrap/>
        <w:overflowPunct/>
        <w:topLinePunct w:val="0"/>
        <w:bidi w:val="0"/>
        <w:spacing w:line="560" w:lineRule="exact"/>
        <w:ind w:left="0" w:firstLine="624"/>
        <w:textAlignment w:val="auto"/>
        <w:rPr>
          <w:rFonts w:ascii="仿宋_GB2312" w:hAnsi="黑体"/>
          <w:color w:val="000000" w:themeColor="text1"/>
          <w:szCs w:val="32"/>
          <w:highlight w:val="none"/>
          <w14:textFill>
            <w14:solidFill>
              <w14:schemeClr w14:val="tx1"/>
            </w14:solidFill>
          </w14:textFill>
        </w:rPr>
      </w:pPr>
      <w:r>
        <w:rPr>
          <w:rFonts w:hint="eastAsia" w:ascii="仿宋_GB2312" w:hAnsi="黑体"/>
          <w:color w:val="000000" w:themeColor="text1"/>
          <w:szCs w:val="32"/>
          <w:highlight w:val="none"/>
          <w14:textFill>
            <w14:solidFill>
              <w14:schemeClr w14:val="tx1"/>
            </w14:solidFill>
          </w14:textFill>
        </w:rPr>
        <w:t>融资及资金管理岗位安全生产职责</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（一）在部门主任领导下落实所管工作范围内的安全生产职责，落实部门安全生产职责；</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（二）合理制定并审核省公司系统所管企业资金预算，负责按资金预算和审批决策程序，为实现企业既定安全目标和稳定提供资金保障；</w:t>
      </w:r>
      <w:r>
        <w:rPr>
          <w:rFonts w:ascii="仿宋_GB2312"/>
          <w:color w:val="000000" w:themeColor="text1"/>
          <w:szCs w:val="32"/>
          <w:highlight w:val="none"/>
          <w14:textFill>
            <w14:solidFill>
              <w14:schemeClr w14:val="tx1"/>
            </w14:solidFill>
          </w14:textFill>
        </w:rPr>
        <w:t xml:space="preserve"> </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（三）根据省公司部署，调配安全生产、安措费用和反措费用所需资金，确保及时到位；</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（四）确保职责范围内银行存款、库存现金、银行印鉴、密钥的安全保密；</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（五）在完成部门主任交办的工作时，严格履行有关安全生产的要求。</w:t>
      </w:r>
    </w:p>
    <w:p>
      <w:pPr>
        <w:pStyle w:val="21"/>
        <w:keepNext w:val="0"/>
        <w:keepLines w:val="0"/>
        <w:pageBreakBefore w:val="0"/>
        <w:widowControl w:val="0"/>
        <w:numPr>
          <w:ilvl w:val="0"/>
          <w:numId w:val="1"/>
        </w:numPr>
        <w:wordWrap/>
        <w:overflowPunct/>
        <w:topLinePunct w:val="0"/>
        <w:bidi w:val="0"/>
        <w:spacing w:line="560" w:lineRule="exact"/>
        <w:ind w:left="0" w:firstLine="624"/>
        <w:textAlignment w:val="auto"/>
        <w:rPr>
          <w:rFonts w:ascii="黑体" w:hAnsi="黑体" w:eastAsia="黑体"/>
          <w:color w:val="000000" w:themeColor="text1"/>
          <w:szCs w:val="32"/>
          <w:highlight w:val="none"/>
          <w14:textFill>
            <w14:solidFill>
              <w14:schemeClr w14:val="tx1"/>
            </w14:solidFill>
          </w14:textFill>
        </w:rPr>
      </w:pPr>
      <w:r>
        <w:rPr>
          <w:rFonts w:hint="eastAsia" w:ascii="仿宋_GB2312" w:hAnsi="黑体"/>
          <w:color w:val="000000" w:themeColor="text1"/>
          <w:szCs w:val="32"/>
          <w:highlight w:val="none"/>
          <w14:textFill>
            <w14:solidFill>
              <w14:schemeClr w14:val="tx1"/>
            </w14:solidFill>
          </w14:textFill>
        </w:rPr>
        <w:t>会计与税务管理岗位安全生产职责</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（一）在部门主任领导下落实所管工作范围内的安全生产职责，落实部门安全生产职责；</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（二）指导、监督基层企业做好涉及安全生产资金的税收管理；</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（三）在会计工作中，按照省公司的要求，监管基层企业安全生产费用的合理使用；</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（四）保障未移交会计档案安全；</w:t>
      </w:r>
    </w:p>
    <w:p>
      <w:pPr>
        <w:keepNext w:val="0"/>
        <w:keepLines w:val="0"/>
        <w:pageBreakBefore w:val="0"/>
        <w:widowControl w:val="0"/>
        <w:wordWrap/>
        <w:overflowPunct/>
        <w:topLinePunct w:val="0"/>
        <w:bidi w:val="0"/>
        <w:spacing w:line="560" w:lineRule="exact"/>
        <w:ind w:firstLine="624" w:firstLineChars="200"/>
        <w:textAlignment w:val="auto"/>
        <w:rPr>
          <w:rFonts w:ascii="黑体" w:hAnsi="黑体" w:eastAsia="黑体"/>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（五）在完成部门主任交办的工作时，严格履行有关安全生产要求。</w:t>
      </w:r>
    </w:p>
    <w:p>
      <w:pPr>
        <w:keepNext w:val="0"/>
        <w:keepLines w:val="0"/>
        <w:pageBreakBefore w:val="0"/>
        <w:widowControl w:val="0"/>
        <w:wordWrap/>
        <w:overflowPunct/>
        <w:topLinePunct w:val="0"/>
        <w:bidi w:val="0"/>
        <w:spacing w:line="560" w:lineRule="exact"/>
        <w:jc w:val="center"/>
        <w:textAlignment w:val="auto"/>
        <w:rPr>
          <w:rFonts w:ascii="黑体" w:hAnsi="宋体" w:eastAsia="黑体" w:cs="宋体-18030"/>
          <w:b/>
          <w:color w:val="000000" w:themeColor="text1"/>
          <w:kern w:val="0"/>
          <w:highlight w:val="none"/>
          <w14:textFill>
            <w14:solidFill>
              <w14:schemeClr w14:val="tx1"/>
            </w14:solidFill>
          </w14:textFill>
        </w:rPr>
      </w:pPr>
      <w:bookmarkStart w:id="8" w:name="_Toc66462689"/>
      <w:r>
        <w:rPr>
          <w:rFonts w:hint="eastAsia" w:ascii="黑体" w:hAnsi="宋体" w:eastAsia="黑体" w:cs="宋体-18030"/>
          <w:color w:val="000000" w:themeColor="text1"/>
          <w:kern w:val="0"/>
          <w:highlight w:val="none"/>
          <w14:textFill>
            <w14:solidFill>
              <w14:schemeClr w14:val="tx1"/>
            </w14:solidFill>
          </w14:textFill>
        </w:rPr>
        <w:t>第五节 市场营销部</w:t>
      </w:r>
    </w:p>
    <w:p>
      <w:pPr>
        <w:pStyle w:val="21"/>
        <w:keepNext w:val="0"/>
        <w:keepLines w:val="0"/>
        <w:pageBreakBefore w:val="0"/>
        <w:widowControl w:val="0"/>
        <w:numPr>
          <w:ilvl w:val="0"/>
          <w:numId w:val="1"/>
        </w:numPr>
        <w:wordWrap/>
        <w:overflowPunct/>
        <w:topLinePunct w:val="0"/>
        <w:bidi w:val="0"/>
        <w:spacing w:line="560" w:lineRule="exact"/>
        <w:ind w:left="0" w:firstLine="624"/>
        <w:textAlignment w:val="auto"/>
        <w:rPr>
          <w:rFonts w:ascii="黑体" w:hAnsi="黑体" w:eastAsia="黑体"/>
          <w:color w:val="000000" w:themeColor="text1"/>
          <w:szCs w:val="32"/>
          <w:highlight w:val="none"/>
          <w14:textFill>
            <w14:solidFill>
              <w14:schemeClr w14:val="tx1"/>
            </w14:solidFill>
          </w14:textFill>
        </w:rPr>
      </w:pPr>
      <w:r>
        <w:rPr>
          <w:rFonts w:hint="eastAsia" w:ascii="仿宋_GB2312" w:hAnsi="黑体"/>
          <w:color w:val="000000" w:themeColor="text1"/>
          <w:szCs w:val="32"/>
          <w:highlight w:val="none"/>
          <w14:textFill>
            <w14:solidFill>
              <w14:schemeClr w14:val="tx1"/>
            </w14:solidFill>
          </w14:textFill>
        </w:rPr>
        <w:t>市场营销部安全生产职责</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hAnsi="黑体" w:cs="仿宋_GB2312"/>
          <w:color w:val="000000" w:themeColor="text1"/>
          <w:szCs w:val="32"/>
          <w:highlight w:val="none"/>
          <w14:textFill>
            <w14:solidFill>
              <w14:schemeClr w14:val="tx1"/>
            </w14:solidFill>
          </w14:textFill>
        </w:rPr>
        <w:t>市场营销部负责在市场开发、销售、交易等营销管理各环节落实安全生产责任，</w:t>
      </w:r>
      <w:r>
        <w:rPr>
          <w:rFonts w:hint="eastAsia" w:ascii="仿宋_GB2312"/>
          <w:color w:val="000000" w:themeColor="text1"/>
          <w:szCs w:val="32"/>
          <w:highlight w:val="none"/>
          <w14:textFill>
            <w14:solidFill>
              <w14:schemeClr w14:val="tx1"/>
            </w14:solidFill>
          </w14:textFill>
        </w:rPr>
        <w:t>具体安全生产职责如下：</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一）贯彻执行国家安全生产、公共卫生、交通安全、消防安全、安全保卫的法律法规、方针政策，行业规程标准，上级和省公司有关安全生产、公共卫生、交通安全、消防安全、安全保卫的决策部署和工作安排；</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（二）负责结合省公司安全生产实际编制年度综合计划，</w:t>
      </w:r>
      <w:r>
        <w:rPr>
          <w:rFonts w:hint="eastAsia" w:ascii="仿宋_GB2312" w:hAnsi="黑体" w:cs="仿宋_GB2312"/>
          <w:color w:val="000000" w:themeColor="text1"/>
          <w:szCs w:val="32"/>
          <w:highlight w:val="none"/>
          <w14:textFill>
            <w14:solidFill>
              <w14:schemeClr w14:val="tx1"/>
            </w14:solidFill>
          </w14:textFill>
        </w:rPr>
        <w:t>将安全生产费用纳入年度综合计划</w:t>
      </w:r>
      <w:r>
        <w:rPr>
          <w:rFonts w:hint="eastAsia" w:ascii="仿宋_GB2312"/>
          <w:color w:val="000000" w:themeColor="text1"/>
          <w:szCs w:val="32"/>
          <w:highlight w:val="none"/>
          <w14:textFill>
            <w14:solidFill>
              <w14:schemeClr w14:val="tx1"/>
            </w14:solidFill>
          </w14:textFill>
        </w:rPr>
        <w:t>；</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（三）负责省公司系统基层企业发电业务许可管理；</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（四）负责在电力、热力营销，综合计划与统计等工作中落实安全生产工作各项要求；</w:t>
      </w:r>
    </w:p>
    <w:p>
      <w:pPr>
        <w:keepNext w:val="0"/>
        <w:keepLines w:val="0"/>
        <w:pageBreakBefore w:val="0"/>
        <w:widowControl w:val="0"/>
        <w:wordWrap/>
        <w:overflowPunct/>
        <w:topLinePunct w:val="0"/>
        <w:bidi w:val="0"/>
        <w:spacing w:line="560" w:lineRule="exact"/>
        <w:ind w:firstLine="624" w:firstLineChars="200"/>
        <w:textAlignment w:val="auto"/>
        <w:rPr>
          <w:rFonts w:ascii="仿宋_GB2312" w:hAnsi="宋体" w:cs="宋体-18030"/>
          <w:color w:val="000000" w:themeColor="text1"/>
          <w:kern w:val="0"/>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（五）</w:t>
      </w:r>
      <w:r>
        <w:rPr>
          <w:rFonts w:hint="eastAsia" w:ascii="仿宋_GB2312" w:hAnsi="宋体" w:cs="宋体-18030"/>
          <w:color w:val="000000" w:themeColor="text1"/>
          <w:kern w:val="0"/>
          <w:szCs w:val="32"/>
          <w:highlight w:val="none"/>
          <w14:textFill>
            <w14:solidFill>
              <w14:schemeClr w14:val="tx1"/>
            </w14:solidFill>
          </w14:textFill>
        </w:rPr>
        <w:t>配合其他相关部门做好各项安全生产工作。</w:t>
      </w:r>
    </w:p>
    <w:p>
      <w:pPr>
        <w:pStyle w:val="21"/>
        <w:keepNext w:val="0"/>
        <w:keepLines w:val="0"/>
        <w:pageBreakBefore w:val="0"/>
        <w:widowControl w:val="0"/>
        <w:numPr>
          <w:ilvl w:val="0"/>
          <w:numId w:val="1"/>
        </w:numPr>
        <w:wordWrap/>
        <w:overflowPunct/>
        <w:topLinePunct w:val="0"/>
        <w:bidi w:val="0"/>
        <w:spacing w:line="560" w:lineRule="exact"/>
        <w:ind w:left="0" w:firstLine="624"/>
        <w:textAlignment w:val="auto"/>
        <w:rPr>
          <w:rFonts w:ascii="黑体" w:hAnsi="黑体" w:eastAsia="黑体"/>
          <w:color w:val="000000" w:themeColor="text1"/>
          <w:szCs w:val="32"/>
          <w:highlight w:val="none"/>
          <w14:textFill>
            <w14:solidFill>
              <w14:schemeClr w14:val="tx1"/>
            </w14:solidFill>
          </w14:textFill>
        </w:rPr>
      </w:pPr>
      <w:r>
        <w:rPr>
          <w:rFonts w:hint="eastAsia" w:ascii="仿宋_GB2312" w:hAnsi="黑体"/>
          <w:color w:val="000000" w:themeColor="text1"/>
          <w:szCs w:val="32"/>
          <w:highlight w:val="none"/>
          <w14:textFill>
            <w14:solidFill>
              <w14:schemeClr w14:val="tx1"/>
            </w14:solidFill>
          </w14:textFill>
        </w:rPr>
        <w:t>部门主任安全生产职责</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（一）作为部门安全生产第一责任人，在省公司董事长、党委书记、总经理和分管领导的领导下，负责布置、组织和督促本部门人员履行安全生产职责，对本部门的安全生产工作负全面责任；</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（二）负责在本部门职责范围内贯彻执行国家安全生产、职业健康、消防、交通安全的法律法规、方针政策，行业规程标准，上级和省公司有关安全生产、职业健康、消防、交通安全的决策部署；</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（三）结合省公司安全生产实际组织编制年度综合计划，</w:t>
      </w:r>
      <w:r>
        <w:rPr>
          <w:rFonts w:hint="eastAsia" w:ascii="仿宋_GB2312" w:hAnsi="黑体" w:cs="仿宋_GB2312"/>
          <w:color w:val="000000" w:themeColor="text1"/>
          <w:szCs w:val="32"/>
          <w:highlight w:val="none"/>
          <w14:textFill>
            <w14:solidFill>
              <w14:schemeClr w14:val="tx1"/>
            </w14:solidFill>
          </w14:textFill>
        </w:rPr>
        <w:t>将安全生产费用纳入年度综合计划</w:t>
      </w:r>
      <w:r>
        <w:rPr>
          <w:rFonts w:hint="eastAsia" w:ascii="仿宋_GB2312"/>
          <w:color w:val="000000" w:themeColor="text1"/>
          <w:szCs w:val="32"/>
          <w:highlight w:val="none"/>
          <w14:textFill>
            <w14:solidFill>
              <w14:schemeClr w14:val="tx1"/>
            </w14:solidFill>
          </w14:textFill>
        </w:rPr>
        <w:t>；</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（四）组织开展省公司系统基层企业发电业务许可管理，做到依法合规；</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（五）在电力、热力营销，综合计划与统计等工作中全面贯彻落实安全生产工作各项要求；</w:t>
      </w:r>
    </w:p>
    <w:p>
      <w:pPr>
        <w:keepNext w:val="0"/>
        <w:keepLines w:val="0"/>
        <w:pageBreakBefore w:val="0"/>
        <w:widowControl w:val="0"/>
        <w:wordWrap/>
        <w:overflowPunct/>
        <w:topLinePunct w:val="0"/>
        <w:bidi w:val="0"/>
        <w:spacing w:line="560" w:lineRule="exact"/>
        <w:ind w:firstLine="624" w:firstLineChars="200"/>
        <w:textAlignment w:val="auto"/>
        <w:rPr>
          <w:rFonts w:ascii="仿宋_GB2312" w:hAnsi="宋体" w:cs="宋体-18030"/>
          <w:color w:val="000000" w:themeColor="text1"/>
          <w:kern w:val="0"/>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（六）</w:t>
      </w:r>
      <w:r>
        <w:rPr>
          <w:rFonts w:hint="eastAsia" w:ascii="仿宋_GB2312" w:hAnsi="宋体" w:cs="宋体-18030"/>
          <w:color w:val="000000" w:themeColor="text1"/>
          <w:kern w:val="0"/>
          <w:szCs w:val="32"/>
          <w:highlight w:val="none"/>
          <w14:textFill>
            <w14:solidFill>
              <w14:schemeClr w14:val="tx1"/>
            </w14:solidFill>
          </w14:textFill>
        </w:rPr>
        <w:t>配合其他相关部门做好各项安全生产工作。</w:t>
      </w:r>
    </w:p>
    <w:p>
      <w:pPr>
        <w:pStyle w:val="21"/>
        <w:keepNext w:val="0"/>
        <w:keepLines w:val="0"/>
        <w:pageBreakBefore w:val="0"/>
        <w:widowControl w:val="0"/>
        <w:numPr>
          <w:ilvl w:val="0"/>
          <w:numId w:val="1"/>
        </w:numPr>
        <w:wordWrap/>
        <w:overflowPunct/>
        <w:topLinePunct w:val="0"/>
        <w:bidi w:val="0"/>
        <w:spacing w:line="560" w:lineRule="exact"/>
        <w:ind w:left="0" w:firstLine="624"/>
        <w:textAlignment w:val="auto"/>
        <w:rPr>
          <w:rFonts w:ascii="黑体" w:hAnsi="黑体" w:eastAsia="黑体"/>
          <w:color w:val="000000" w:themeColor="text1"/>
          <w:szCs w:val="32"/>
          <w:highlight w:val="none"/>
          <w14:textFill>
            <w14:solidFill>
              <w14:schemeClr w14:val="tx1"/>
            </w14:solidFill>
          </w14:textFill>
        </w:rPr>
      </w:pPr>
      <w:r>
        <w:rPr>
          <w:rFonts w:hint="eastAsia" w:ascii="仿宋_GB2312" w:hAnsi="黑体"/>
          <w:color w:val="000000" w:themeColor="text1"/>
          <w:szCs w:val="32"/>
          <w:highlight w:val="none"/>
          <w14:textFill>
            <w14:solidFill>
              <w14:schemeClr w14:val="tx1"/>
            </w14:solidFill>
          </w14:textFill>
        </w:rPr>
        <w:t>部门</w:t>
      </w:r>
      <w:r>
        <w:rPr>
          <w:rFonts w:hint="eastAsia" w:ascii="仿宋_GB2312" w:hAnsi="黑体"/>
          <w:color w:val="000000" w:themeColor="text1"/>
          <w:szCs w:val="32"/>
          <w:highlight w:val="none"/>
          <w:lang w:val="en-US" w:eastAsia="zh-CN"/>
          <w14:textFill>
            <w14:solidFill>
              <w14:schemeClr w14:val="tx1"/>
            </w14:solidFill>
          </w14:textFill>
        </w:rPr>
        <w:t>副</w:t>
      </w:r>
      <w:r>
        <w:rPr>
          <w:rFonts w:hint="eastAsia" w:ascii="仿宋_GB2312" w:hAnsi="黑体"/>
          <w:color w:val="000000" w:themeColor="text1"/>
          <w:szCs w:val="32"/>
          <w:highlight w:val="none"/>
          <w14:textFill>
            <w14:solidFill>
              <w14:schemeClr w14:val="tx1"/>
            </w14:solidFill>
          </w14:textFill>
        </w:rPr>
        <w:t>主任安全生产职责</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（一）</w:t>
      </w:r>
      <w:r>
        <w:rPr>
          <w:rFonts w:hint="eastAsia" w:ascii="仿宋_GB2312"/>
          <w:color w:val="000000" w:themeColor="text1"/>
          <w:szCs w:val="32"/>
          <w:highlight w:val="none"/>
          <w:lang w:val="en-US" w:eastAsia="zh-CN"/>
          <w14:textFill>
            <w14:solidFill>
              <w14:schemeClr w14:val="tx1"/>
            </w14:solidFill>
          </w14:textFill>
        </w:rPr>
        <w:t>协助部门主任贯彻落实</w:t>
      </w:r>
      <w:r>
        <w:rPr>
          <w:rFonts w:hint="eastAsia" w:ascii="仿宋_GB2312"/>
          <w:color w:val="000000" w:themeColor="text1"/>
          <w:szCs w:val="32"/>
          <w:highlight w:val="none"/>
          <w14:textFill>
            <w14:solidFill>
              <w14:schemeClr w14:val="tx1"/>
            </w14:solidFill>
          </w14:textFill>
        </w:rPr>
        <w:t>省公司董事长、党委书记、总经理和分管领导</w:t>
      </w:r>
      <w:r>
        <w:rPr>
          <w:rFonts w:hint="eastAsia" w:ascii="仿宋_GB2312"/>
          <w:color w:val="000000" w:themeColor="text1"/>
          <w:szCs w:val="32"/>
          <w:highlight w:val="none"/>
          <w:lang w:val="en-US" w:eastAsia="zh-CN"/>
          <w14:textFill>
            <w14:solidFill>
              <w14:schemeClr w14:val="tx1"/>
            </w14:solidFill>
          </w14:textFill>
        </w:rPr>
        <w:t>有关安全生产工作部署要求</w:t>
      </w:r>
      <w:r>
        <w:rPr>
          <w:rFonts w:hint="eastAsia" w:ascii="仿宋_GB2312"/>
          <w:color w:val="000000" w:themeColor="text1"/>
          <w:szCs w:val="32"/>
          <w:highlight w:val="none"/>
          <w14:textFill>
            <w14:solidFill>
              <w14:schemeClr w14:val="tx1"/>
            </w14:solidFill>
          </w14:textFill>
        </w:rPr>
        <w:t>，履行</w:t>
      </w:r>
      <w:r>
        <w:rPr>
          <w:rFonts w:hint="eastAsia" w:ascii="仿宋_GB2312"/>
          <w:color w:val="000000" w:themeColor="text1"/>
          <w:szCs w:val="32"/>
          <w:highlight w:val="none"/>
          <w:lang w:val="en-US" w:eastAsia="zh-CN"/>
          <w14:textFill>
            <w14:solidFill>
              <w14:schemeClr w14:val="tx1"/>
            </w14:solidFill>
          </w14:textFill>
        </w:rPr>
        <w:t>分管业务</w:t>
      </w:r>
      <w:r>
        <w:rPr>
          <w:rFonts w:hint="eastAsia" w:ascii="仿宋_GB2312"/>
          <w:color w:val="000000" w:themeColor="text1"/>
          <w:szCs w:val="32"/>
          <w:highlight w:val="none"/>
          <w14:textFill>
            <w14:solidFill>
              <w14:schemeClr w14:val="tx1"/>
            </w14:solidFill>
          </w14:textFill>
        </w:rPr>
        <w:t>安全生产职责；</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（二）贯彻执行国家安全生产、职业健康、消防、交通安全的法律法规、方针政策，行业规程标准，上级和省公司有关安全生产、职业健康、消防、交通安全的</w:t>
      </w:r>
      <w:r>
        <w:rPr>
          <w:rFonts w:hint="eastAsia" w:ascii="仿宋_GB2312"/>
          <w:color w:val="000000" w:themeColor="text1"/>
          <w:szCs w:val="32"/>
          <w:highlight w:val="none"/>
          <w:lang w:val="en-US" w:eastAsia="zh-CN"/>
          <w14:textFill>
            <w14:solidFill>
              <w14:schemeClr w14:val="tx1"/>
            </w14:solidFill>
          </w14:textFill>
        </w:rPr>
        <w:t>制度和规范</w:t>
      </w:r>
      <w:r>
        <w:rPr>
          <w:rFonts w:hint="eastAsia" w:ascii="仿宋_GB2312"/>
          <w:color w:val="000000" w:themeColor="text1"/>
          <w:szCs w:val="32"/>
          <w:highlight w:val="none"/>
          <w14:textFill>
            <w14:solidFill>
              <w14:schemeClr w14:val="tx1"/>
            </w14:solidFill>
          </w14:textFill>
        </w:rPr>
        <w:t>；</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（三）结合省公司安全生产实际</w:t>
      </w:r>
      <w:r>
        <w:rPr>
          <w:rFonts w:hint="eastAsia" w:ascii="仿宋_GB2312"/>
          <w:color w:val="000000" w:themeColor="text1"/>
          <w:szCs w:val="32"/>
          <w:highlight w:val="none"/>
          <w:lang w:eastAsia="zh-CN"/>
          <w14:textFill>
            <w14:solidFill>
              <w14:schemeClr w14:val="tx1"/>
            </w14:solidFill>
          </w14:textFill>
        </w:rPr>
        <w:t>，</w:t>
      </w:r>
      <w:r>
        <w:rPr>
          <w:rFonts w:hint="eastAsia" w:ascii="仿宋_GB2312"/>
          <w:color w:val="000000" w:themeColor="text1"/>
          <w:szCs w:val="32"/>
          <w:highlight w:val="none"/>
          <w:lang w:val="en-US" w:eastAsia="zh-CN"/>
          <w14:textFill>
            <w14:solidFill>
              <w14:schemeClr w14:val="tx1"/>
            </w14:solidFill>
          </w14:textFill>
        </w:rPr>
        <w:t>协助部门主任</w:t>
      </w:r>
      <w:r>
        <w:rPr>
          <w:rFonts w:hint="eastAsia" w:ascii="仿宋_GB2312"/>
          <w:color w:val="000000" w:themeColor="text1"/>
          <w:szCs w:val="32"/>
          <w:highlight w:val="none"/>
          <w14:textFill>
            <w14:solidFill>
              <w14:schemeClr w14:val="tx1"/>
            </w14:solidFill>
          </w14:textFill>
        </w:rPr>
        <w:t>编制年度综合计划，</w:t>
      </w:r>
      <w:r>
        <w:rPr>
          <w:rFonts w:hint="eastAsia" w:ascii="仿宋_GB2312" w:hAnsi="黑体" w:cs="仿宋_GB2312"/>
          <w:color w:val="000000" w:themeColor="text1"/>
          <w:szCs w:val="32"/>
          <w:highlight w:val="none"/>
          <w14:textFill>
            <w14:solidFill>
              <w14:schemeClr w14:val="tx1"/>
            </w14:solidFill>
          </w14:textFill>
        </w:rPr>
        <w:t>将安全生产费用纳入年度综合计划</w:t>
      </w:r>
      <w:r>
        <w:rPr>
          <w:rFonts w:hint="eastAsia" w:ascii="仿宋_GB2312"/>
          <w:color w:val="000000" w:themeColor="text1"/>
          <w:szCs w:val="32"/>
          <w:highlight w:val="none"/>
          <w14:textFill>
            <w14:solidFill>
              <w14:schemeClr w14:val="tx1"/>
            </w14:solidFill>
          </w14:textFill>
        </w:rPr>
        <w:t>；</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（四）</w:t>
      </w:r>
      <w:r>
        <w:rPr>
          <w:rFonts w:hint="eastAsia" w:ascii="仿宋_GB2312"/>
          <w:color w:val="000000" w:themeColor="text1"/>
          <w:szCs w:val="32"/>
          <w:highlight w:val="none"/>
          <w:lang w:val="en-US" w:eastAsia="zh-CN"/>
          <w14:textFill>
            <w14:solidFill>
              <w14:schemeClr w14:val="tx1"/>
            </w14:solidFill>
          </w14:textFill>
        </w:rPr>
        <w:t>协助</w:t>
      </w:r>
      <w:r>
        <w:rPr>
          <w:rFonts w:hint="eastAsia" w:ascii="仿宋_GB2312"/>
          <w:color w:val="000000" w:themeColor="text1"/>
          <w:szCs w:val="32"/>
          <w:highlight w:val="none"/>
          <w14:textFill>
            <w14:solidFill>
              <w14:schemeClr w14:val="tx1"/>
            </w14:solidFill>
          </w14:textFill>
        </w:rPr>
        <w:t>组织开展省公司系统基层企业发电业务许可管理，做到依法合规；</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（五）</w:t>
      </w:r>
      <w:r>
        <w:rPr>
          <w:rFonts w:hint="eastAsia" w:ascii="仿宋_GB2312"/>
          <w:color w:val="000000" w:themeColor="text1"/>
          <w:szCs w:val="32"/>
          <w:highlight w:val="none"/>
          <w:lang w:val="en-US" w:eastAsia="zh-CN"/>
          <w14:textFill>
            <w14:solidFill>
              <w14:schemeClr w14:val="tx1"/>
            </w14:solidFill>
          </w14:textFill>
        </w:rPr>
        <w:t>协助</w:t>
      </w:r>
      <w:r>
        <w:rPr>
          <w:rFonts w:hint="eastAsia" w:ascii="仿宋_GB2312"/>
          <w:color w:val="000000" w:themeColor="text1"/>
          <w:szCs w:val="32"/>
          <w:highlight w:val="none"/>
          <w14:textFill>
            <w14:solidFill>
              <w14:schemeClr w14:val="tx1"/>
            </w14:solidFill>
          </w14:textFill>
        </w:rPr>
        <w:t>在电力、热力营销，综合计划与统计等工作中全面贯彻落实安全生产工作各项要求；</w:t>
      </w:r>
    </w:p>
    <w:p>
      <w:pPr>
        <w:keepNext w:val="0"/>
        <w:keepLines w:val="0"/>
        <w:pageBreakBefore w:val="0"/>
        <w:widowControl w:val="0"/>
        <w:wordWrap/>
        <w:overflowPunct/>
        <w:topLinePunct w:val="0"/>
        <w:bidi w:val="0"/>
        <w:spacing w:line="560" w:lineRule="exact"/>
        <w:ind w:firstLine="624" w:firstLineChars="200"/>
        <w:textAlignment w:val="auto"/>
        <w:rPr>
          <w:rFonts w:ascii="仿宋_GB2312" w:hAnsi="黑体"/>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（六）</w:t>
      </w:r>
      <w:r>
        <w:rPr>
          <w:rFonts w:hint="eastAsia" w:ascii="仿宋_GB2312" w:hAnsi="宋体" w:cs="宋体-18030"/>
          <w:color w:val="000000" w:themeColor="text1"/>
          <w:kern w:val="0"/>
          <w:szCs w:val="32"/>
          <w:highlight w:val="none"/>
          <w14:textFill>
            <w14:solidFill>
              <w14:schemeClr w14:val="tx1"/>
            </w14:solidFill>
          </w14:textFill>
        </w:rPr>
        <w:t>配合其他相关部门做好各项安全生产工作。</w:t>
      </w:r>
    </w:p>
    <w:p>
      <w:pPr>
        <w:pStyle w:val="21"/>
        <w:keepNext w:val="0"/>
        <w:keepLines w:val="0"/>
        <w:pageBreakBefore w:val="0"/>
        <w:widowControl w:val="0"/>
        <w:numPr>
          <w:ilvl w:val="0"/>
          <w:numId w:val="1"/>
        </w:numPr>
        <w:wordWrap/>
        <w:overflowPunct/>
        <w:topLinePunct w:val="0"/>
        <w:bidi w:val="0"/>
        <w:spacing w:line="560" w:lineRule="exact"/>
        <w:ind w:left="0" w:firstLine="624"/>
        <w:textAlignment w:val="auto"/>
        <w:rPr>
          <w:rFonts w:ascii="仿宋_GB2312" w:hAnsi="黑体"/>
          <w:color w:val="000000" w:themeColor="text1"/>
          <w:szCs w:val="32"/>
          <w:highlight w:val="none"/>
          <w14:textFill>
            <w14:solidFill>
              <w14:schemeClr w14:val="tx1"/>
            </w14:solidFill>
          </w14:textFill>
        </w:rPr>
      </w:pPr>
      <w:r>
        <w:rPr>
          <w:rFonts w:hint="eastAsia" w:ascii="仿宋_GB2312" w:hAnsi="黑体"/>
          <w:color w:val="000000" w:themeColor="text1"/>
          <w:szCs w:val="32"/>
          <w:highlight w:val="none"/>
          <w14:textFill>
            <w14:solidFill>
              <w14:schemeClr w14:val="tx1"/>
            </w14:solidFill>
          </w14:textFill>
        </w:rPr>
        <w:t>市场建设与开发管理岗位安全生产职责</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（一）在部门主任领导下落实所管工作范围内的安全生产职责，落实部门安全生产职责；</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（二）在工作中贯彻落实国家、地方政府、集团公司、省公司有关安全生产、职业健康、交通安全的方针、政策、法规、规章制度和决策部署；</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（三）负责电力、热力市场开发等工作中落实安全生产工作要求；及时督促、指导相关基层企业取得发电业务许可，确保依法合规；</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（四）完成上级领导交办的其它安全管理任务；在完成部门主任交办的工作时，严格履行有关安全生产、交通安全的要求。</w:t>
      </w:r>
    </w:p>
    <w:p>
      <w:pPr>
        <w:pStyle w:val="21"/>
        <w:keepNext w:val="0"/>
        <w:keepLines w:val="0"/>
        <w:pageBreakBefore w:val="0"/>
        <w:widowControl w:val="0"/>
        <w:numPr>
          <w:ilvl w:val="0"/>
          <w:numId w:val="1"/>
        </w:numPr>
        <w:wordWrap/>
        <w:overflowPunct/>
        <w:topLinePunct w:val="0"/>
        <w:bidi w:val="0"/>
        <w:spacing w:line="560" w:lineRule="exact"/>
        <w:ind w:left="0" w:firstLine="624"/>
        <w:textAlignment w:val="auto"/>
        <w:rPr>
          <w:rFonts w:ascii="黑体" w:hAnsi="黑体" w:eastAsia="黑体"/>
          <w:color w:val="000000" w:themeColor="text1"/>
          <w:szCs w:val="32"/>
          <w:highlight w:val="none"/>
          <w14:textFill>
            <w14:solidFill>
              <w14:schemeClr w14:val="tx1"/>
            </w14:solidFill>
          </w14:textFill>
        </w:rPr>
      </w:pPr>
      <w:r>
        <w:rPr>
          <w:rFonts w:hint="eastAsia" w:ascii="仿宋_GB2312" w:hAnsi="黑体"/>
          <w:color w:val="000000" w:themeColor="text1"/>
          <w:szCs w:val="32"/>
          <w:highlight w:val="none"/>
          <w14:textFill>
            <w14:solidFill>
              <w14:schemeClr w14:val="tx1"/>
            </w14:solidFill>
          </w14:textFill>
        </w:rPr>
        <w:t>政策研究及市场分析管理岗位安全生产职责</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（一）在部门主任领导下落实所管工作范围内的安全生产职责，落实部门安全生产职责；</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（二）在工作中贯彻落实国家、地方政府、集团公司、省公司有关安全生产、职业健康、交通安全的方针、政策、法规、规章制度和决策部署；</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（三）负责政策和市场信息收集与分析、区域市场协调等工作中落实安全生产工作要求；</w:t>
      </w:r>
    </w:p>
    <w:p>
      <w:pPr>
        <w:keepNext w:val="0"/>
        <w:keepLines w:val="0"/>
        <w:pageBreakBefore w:val="0"/>
        <w:widowControl w:val="0"/>
        <w:wordWrap/>
        <w:overflowPunct/>
        <w:topLinePunct w:val="0"/>
        <w:bidi w:val="0"/>
        <w:spacing w:line="560" w:lineRule="exact"/>
        <w:ind w:firstLine="624" w:firstLineChars="200"/>
        <w:textAlignment w:val="auto"/>
        <w:rPr>
          <w:rFonts w:ascii="黑体" w:hAnsi="黑体" w:eastAsia="黑体"/>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（四）完成上级领导交办的其它安全管理任务；在完成部门主任交办的工作时，严格履行有关安全生产、交通安全的要求。</w:t>
      </w:r>
    </w:p>
    <w:p>
      <w:pPr>
        <w:pStyle w:val="21"/>
        <w:keepNext w:val="0"/>
        <w:keepLines w:val="0"/>
        <w:pageBreakBefore w:val="0"/>
        <w:widowControl w:val="0"/>
        <w:numPr>
          <w:ilvl w:val="0"/>
          <w:numId w:val="1"/>
        </w:numPr>
        <w:wordWrap/>
        <w:overflowPunct/>
        <w:topLinePunct w:val="0"/>
        <w:bidi w:val="0"/>
        <w:spacing w:line="560" w:lineRule="exact"/>
        <w:ind w:left="0" w:firstLine="624"/>
        <w:textAlignment w:val="auto"/>
        <w:rPr>
          <w:rFonts w:ascii="黑体" w:hAnsi="黑体" w:eastAsia="黑体"/>
          <w:color w:val="000000" w:themeColor="text1"/>
          <w:szCs w:val="32"/>
          <w:highlight w:val="none"/>
          <w14:textFill>
            <w14:solidFill>
              <w14:schemeClr w14:val="tx1"/>
            </w14:solidFill>
          </w14:textFill>
        </w:rPr>
      </w:pPr>
      <w:r>
        <w:rPr>
          <w:rFonts w:hint="eastAsia" w:ascii="仿宋_GB2312" w:hAnsi="黑体"/>
          <w:color w:val="000000" w:themeColor="text1"/>
          <w:szCs w:val="32"/>
          <w:highlight w:val="none"/>
          <w14:textFill>
            <w14:solidFill>
              <w14:schemeClr w14:val="tx1"/>
            </w14:solidFill>
          </w14:textFill>
        </w:rPr>
        <w:t>电力交易管理岗位安全生产职责</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（一）在部门主任领导下落实所管工作范围内的安全生产职责，落实部门安全生产职责；</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（二）在工作中贯彻落实国家、地方政府、集团公司、省公司有关安全生产、职业健康、交通安全的方针、政策、法规、规章制度和决策部署；</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（三）完成上级领导交办的其它安全管理任务；在完成部门主任交办的工作时，严格履行有关安全生产、交通安全的要求。</w:t>
      </w:r>
    </w:p>
    <w:p>
      <w:pPr>
        <w:pStyle w:val="21"/>
        <w:keepNext w:val="0"/>
        <w:keepLines w:val="0"/>
        <w:pageBreakBefore w:val="0"/>
        <w:widowControl w:val="0"/>
        <w:numPr>
          <w:ilvl w:val="0"/>
          <w:numId w:val="1"/>
        </w:numPr>
        <w:wordWrap/>
        <w:overflowPunct/>
        <w:topLinePunct w:val="0"/>
        <w:bidi w:val="0"/>
        <w:spacing w:line="560" w:lineRule="exact"/>
        <w:ind w:left="0" w:firstLine="624"/>
        <w:textAlignment w:val="auto"/>
        <w:rPr>
          <w:rFonts w:ascii="黑体" w:hAnsi="黑体" w:eastAsia="黑体"/>
          <w:color w:val="000000" w:themeColor="text1"/>
          <w:szCs w:val="32"/>
          <w:highlight w:val="none"/>
          <w14:textFill>
            <w14:solidFill>
              <w14:schemeClr w14:val="tx1"/>
            </w14:solidFill>
          </w14:textFill>
        </w:rPr>
      </w:pPr>
      <w:r>
        <w:rPr>
          <w:rFonts w:hint="eastAsia" w:ascii="仿宋_GB2312" w:hAnsi="黑体"/>
          <w:color w:val="000000" w:themeColor="text1"/>
          <w:szCs w:val="32"/>
          <w:highlight w:val="none"/>
          <w14:textFill>
            <w14:solidFill>
              <w14:schemeClr w14:val="tx1"/>
            </w14:solidFill>
          </w14:textFill>
        </w:rPr>
        <w:t>综合计划与统计管理岗位安全生产职责</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（一）在部门主任领导下落实所管工作范围内的安全生产职责，落实部门安全生产职责；</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（二）在电量管理等工作中贯彻落实国家、地方政府、集团公司、省公司有关安全生产、职业健康、交通安全的方针、政策、法规、规章制度和决策部署；</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（三）完成上级领导交办的其它安全管理任务；在完成部门主任交办的工作时，严格履行有关安全生产、交通安全的要求。</w:t>
      </w:r>
    </w:p>
    <w:p>
      <w:pPr>
        <w:keepNext w:val="0"/>
        <w:keepLines w:val="0"/>
        <w:pageBreakBefore w:val="0"/>
        <w:widowControl w:val="0"/>
        <w:wordWrap/>
        <w:overflowPunct/>
        <w:topLinePunct w:val="0"/>
        <w:bidi w:val="0"/>
        <w:spacing w:line="560" w:lineRule="exact"/>
        <w:jc w:val="center"/>
        <w:textAlignment w:val="auto"/>
        <w:rPr>
          <w:rFonts w:ascii="黑体" w:hAnsi="宋体" w:eastAsia="黑体" w:cs="宋体-18030"/>
          <w:b/>
          <w:color w:val="000000" w:themeColor="text1"/>
          <w:kern w:val="0"/>
          <w:highlight w:val="none"/>
          <w14:textFill>
            <w14:solidFill>
              <w14:schemeClr w14:val="tx1"/>
            </w14:solidFill>
          </w14:textFill>
        </w:rPr>
      </w:pPr>
      <w:r>
        <w:rPr>
          <w:rFonts w:hint="eastAsia" w:ascii="黑体" w:hAnsi="宋体" w:eastAsia="黑体" w:cs="宋体-18030"/>
          <w:color w:val="000000" w:themeColor="text1"/>
          <w:kern w:val="0"/>
          <w:highlight w:val="none"/>
          <w14:textFill>
            <w14:solidFill>
              <w14:schemeClr w14:val="tx1"/>
            </w14:solidFill>
          </w14:textFill>
        </w:rPr>
        <w:t>第六节 安全监督部</w:t>
      </w:r>
      <w:bookmarkEnd w:id="8"/>
    </w:p>
    <w:p>
      <w:pPr>
        <w:pStyle w:val="21"/>
        <w:keepNext w:val="0"/>
        <w:keepLines w:val="0"/>
        <w:pageBreakBefore w:val="0"/>
        <w:widowControl w:val="0"/>
        <w:numPr>
          <w:ilvl w:val="0"/>
          <w:numId w:val="1"/>
        </w:numPr>
        <w:wordWrap/>
        <w:overflowPunct/>
        <w:topLinePunct w:val="0"/>
        <w:bidi w:val="0"/>
        <w:spacing w:line="560" w:lineRule="exact"/>
        <w:ind w:left="0" w:firstLine="624"/>
        <w:textAlignment w:val="auto"/>
        <w:rPr>
          <w:rFonts w:ascii="黑体" w:hAnsi="黑体" w:eastAsia="黑体" w:cs="仿宋_GB2312"/>
          <w:color w:val="000000" w:themeColor="text1"/>
          <w:szCs w:val="32"/>
          <w:highlight w:val="none"/>
          <w14:textFill>
            <w14:solidFill>
              <w14:schemeClr w14:val="tx1"/>
            </w14:solidFill>
          </w14:textFill>
        </w:rPr>
      </w:pPr>
      <w:r>
        <w:rPr>
          <w:rFonts w:hint="eastAsia" w:ascii="仿宋_GB2312" w:hAnsi="黑体" w:cs="仿宋_GB2312"/>
          <w:color w:val="000000" w:themeColor="text1"/>
          <w:szCs w:val="32"/>
          <w:highlight w:val="none"/>
          <w14:textFill>
            <w14:solidFill>
              <w14:schemeClr w14:val="tx1"/>
            </w14:solidFill>
          </w14:textFill>
        </w:rPr>
        <w:t>安全监督部安全生产职责</w:t>
      </w:r>
    </w:p>
    <w:p>
      <w:pPr>
        <w:keepNext w:val="0"/>
        <w:keepLines w:val="0"/>
        <w:pageBreakBefore w:val="0"/>
        <w:widowControl w:val="0"/>
        <w:wordWrap/>
        <w:overflowPunct/>
        <w:topLinePunct w:val="0"/>
        <w:bidi w:val="0"/>
        <w:spacing w:line="560" w:lineRule="exact"/>
        <w:ind w:firstLine="624" w:firstLineChars="200"/>
        <w:textAlignment w:val="auto"/>
        <w:rPr>
          <w:rFonts w:ascii="仿宋_GB2312" w:hAnsi="宋体"/>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安全监督部是省公司安全生产监督部门，</w:t>
      </w:r>
      <w:r>
        <w:rPr>
          <w:rFonts w:hint="eastAsia" w:ascii="仿宋_GB2312" w:hAnsi="宋体"/>
          <w:color w:val="000000" w:themeColor="text1"/>
          <w:szCs w:val="32"/>
          <w:highlight w:val="none"/>
          <w14:textFill>
            <w14:solidFill>
              <w14:schemeClr w14:val="tx1"/>
            </w14:solidFill>
          </w14:textFill>
        </w:rPr>
        <w:t>具体</w:t>
      </w:r>
      <w:r>
        <w:rPr>
          <w:rFonts w:hint="eastAsia" w:ascii="仿宋_GB2312"/>
          <w:color w:val="000000" w:themeColor="text1"/>
          <w:szCs w:val="32"/>
          <w:highlight w:val="none"/>
          <w14:textFill>
            <w14:solidFill>
              <w14:schemeClr w14:val="tx1"/>
            </w14:solidFill>
          </w14:textFill>
        </w:rPr>
        <w:t>安全生产职责如下：</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（一）贯彻执行国家安全生产法律法规、方针政策，行业规程标准，上级和省公司有关安全生产的决策部署和工作安排；</w:t>
      </w:r>
    </w:p>
    <w:p>
      <w:pPr>
        <w:keepNext w:val="0"/>
        <w:keepLines w:val="0"/>
        <w:pageBreakBefore w:val="0"/>
        <w:widowControl w:val="0"/>
        <w:wordWrap/>
        <w:overflowPunct/>
        <w:topLinePunct w:val="0"/>
        <w:bidi w:val="0"/>
        <w:spacing w:line="560" w:lineRule="exact"/>
        <w:ind w:firstLine="624" w:firstLineChars="200"/>
        <w:textAlignment w:val="auto"/>
        <w:rPr>
          <w:rFonts w:ascii="仿宋_GB2312" w:hAnsi="宋体"/>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（二）负责制定省公司安全生产监督、职业健康、安全风险管控等各项规章制度，并监督执行</w:t>
      </w:r>
      <w:r>
        <w:rPr>
          <w:rFonts w:hint="eastAsia" w:ascii="仿宋_GB2312" w:hAnsi="宋体"/>
          <w:color w:val="000000" w:themeColor="text1"/>
          <w:szCs w:val="32"/>
          <w:highlight w:val="none"/>
          <w14:textFill>
            <w14:solidFill>
              <w14:schemeClr w14:val="tx1"/>
            </w14:solidFill>
          </w14:textFill>
        </w:rPr>
        <w:t>；</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（三）负责拟定省公司年度安全生产目标，监督基层企业分解目标和组织实施；确定基层企业安全生产考核指标，并提出考核意见；</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（四）监督省公司系统安全生产责任制的落实，监督省公司系统安全生产监督体系和安全生产保证体系的建设，督促两个体系各司其职，充分发挥作用，保障安全生产；</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五）负责组织省公司安全生产委员会办公室日常工作，承担省公司安全生产委员会会议的组织工作；定期向省公司党委、安委会报告安全生产情况；每半年至少召开一次安全监督例会，总结分析安全生产监督工作中存在的问题，</w:t>
      </w:r>
      <w:r>
        <w:rPr>
          <w:rFonts w:hint="eastAsia"/>
          <w:color w:val="000000" w:themeColor="text1"/>
          <w:sz w:val="31"/>
          <w:szCs w:val="31"/>
          <w:highlight w:val="none"/>
          <w14:textFill>
            <w14:solidFill>
              <w14:schemeClr w14:val="tx1"/>
            </w14:solidFill>
          </w14:textFill>
        </w:rPr>
        <w:t>部署安全生产监督工作</w:t>
      </w:r>
      <w:r>
        <w:rPr>
          <w:rFonts w:hint="eastAsia" w:ascii="仿宋_GB2312"/>
          <w:color w:val="000000" w:themeColor="text1"/>
          <w:szCs w:val="32"/>
          <w:highlight w:val="none"/>
          <w14:textFill>
            <w14:solidFill>
              <w14:schemeClr w14:val="tx1"/>
            </w14:solidFill>
          </w14:textFill>
        </w:rPr>
        <w:t>；</w:t>
      </w:r>
      <w:r>
        <w:rPr>
          <w:rFonts w:ascii="仿宋_GB2312"/>
          <w:color w:val="000000" w:themeColor="text1"/>
          <w:szCs w:val="32"/>
          <w:highlight w:val="none"/>
          <w14:textFill>
            <w14:solidFill>
              <w14:schemeClr w14:val="tx1"/>
            </w14:solidFill>
          </w14:textFill>
        </w:rPr>
        <w:t xml:space="preserve"> </w:t>
      </w:r>
    </w:p>
    <w:p>
      <w:pPr>
        <w:keepNext w:val="0"/>
        <w:keepLines w:val="0"/>
        <w:pageBreakBefore w:val="0"/>
        <w:widowControl w:val="0"/>
        <w:wordWrap/>
        <w:overflowPunct/>
        <w:topLinePunct w:val="0"/>
        <w:bidi w:val="0"/>
        <w:spacing w:line="560" w:lineRule="exact"/>
        <w:ind w:firstLine="624" w:firstLineChars="200"/>
        <w:textAlignment w:val="auto"/>
        <w:rPr>
          <w:color w:val="000000" w:themeColor="text1"/>
          <w:szCs w:val="32"/>
          <w:highlight w:val="none"/>
          <w14:textFill>
            <w14:solidFill>
              <w14:schemeClr w14:val="tx1"/>
            </w14:solidFill>
          </w14:textFill>
        </w:rPr>
      </w:pPr>
      <w:r>
        <w:rPr>
          <w:rFonts w:hint="eastAsia"/>
          <w:color w:val="000000" w:themeColor="text1"/>
          <w:szCs w:val="32"/>
          <w:highlight w:val="none"/>
          <w14:textFill>
            <w14:solidFill>
              <w14:schemeClr w14:val="tx1"/>
            </w14:solidFill>
          </w14:textFill>
        </w:rPr>
        <w:t>（六）组织开展安全生产督查（包括本部各部门），对安全履职不到位，制度法规、安全措施、专项工作不落实等问题严格执纪问责；</w:t>
      </w:r>
    </w:p>
    <w:p>
      <w:pPr>
        <w:keepNext w:val="0"/>
        <w:keepLines w:val="0"/>
        <w:pageBreakBefore w:val="0"/>
        <w:widowControl w:val="0"/>
        <w:wordWrap/>
        <w:overflowPunct/>
        <w:topLinePunct w:val="0"/>
        <w:bidi w:val="0"/>
        <w:spacing w:line="560" w:lineRule="exact"/>
        <w:ind w:firstLine="624" w:firstLineChars="200"/>
        <w:textAlignment w:val="auto"/>
        <w:rPr>
          <w:rFonts w:hAnsi="宋体"/>
          <w:color w:val="000000" w:themeColor="text1"/>
          <w:szCs w:val="32"/>
          <w:highlight w:val="none"/>
          <w14:textFill>
            <w14:solidFill>
              <w14:schemeClr w14:val="tx1"/>
            </w14:solidFill>
          </w14:textFill>
        </w:rPr>
      </w:pPr>
      <w:r>
        <w:rPr>
          <w:rFonts w:hint="eastAsia"/>
          <w:color w:val="000000" w:themeColor="text1"/>
          <w:szCs w:val="32"/>
          <w:highlight w:val="none"/>
          <w14:textFill>
            <w14:solidFill>
              <w14:schemeClr w14:val="tx1"/>
            </w14:solidFill>
          </w14:textFill>
        </w:rPr>
        <w:t>（七）组织开展各类安全生产大检查和“安全生产月”等活动，经常深入基层企业，了解基层企业安全生产情况，开展安全生产检查、督查，及时排查生产安全事故隐患，提出改进安全生产管理的建议，对于存在的问题督促整改；对基层企业存在的共性问题或重大问题进行分析，督促相关职能部门采取针对性措施解决问题；</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八）监督省公司系统基层企业安全风险分级管控和隐患排查治理机制有效运转；对安全生产重大事项进行挂牌督办，并监督基层企业建立并落实挂牌督办制度;指导推动安全生产标准化、安全文化建设与安全基础管理工作；组织开展安全风险控制评估，督促、指导问题整改治理，推动本质安全企业建设；</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九）组织或参与省公司安全教育与培训，如实记录安全教育和培训情况；会同人力资源部制定省公司安全教育与培训计划，监督省公司系统安全培训计划的落实情况；监督省公司系统主要负责人、安全生产管理人员、特种作业人员、特种设备作业人员培训与有关持证上岗要求的落实情况；组织对基层企业领导班子成员、中层干部的安全生产法律法规考试；组织基层企业安全监督管理人员的培训、考核工作；</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（十）组织各企业开展重大危险源评估，监督做好重大危险源登记建档、备案和日常管理，</w:t>
      </w:r>
      <w:r>
        <w:rPr>
          <w:rFonts w:hint="eastAsia" w:ascii="仿宋_GB2312" w:hAnsi="宋体"/>
          <w:color w:val="000000" w:themeColor="text1"/>
          <w:szCs w:val="32"/>
          <w:highlight w:val="none"/>
          <w14:textFill>
            <w14:solidFill>
              <w14:schemeClr w14:val="tx1"/>
            </w14:solidFill>
          </w14:textFill>
        </w:rPr>
        <w:t>督促落实重大危险源的安全管理措施；</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（十一）监督、指导新建工程的安全生产工作；</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（十二）监督省公司各基层企业按规定提取和使用安全生产费用，用于完善和改进安全生产条件；</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 xml:space="preserve">（十三）监督省公司系统新建、改建、扩建项目的安全设施、消防设施、职业病防护设施，与主体工程同时设计、同时施工、同时投入生产和使用； </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（十四）组织或参与省公司应急救援演练；制定省公司安全生产应急救援综合预案和有关专项预案；监督、指导基层企业做好应急预案编制、评审备案及演练；</w:t>
      </w:r>
    </w:p>
    <w:p>
      <w:pPr>
        <w:keepNext w:val="0"/>
        <w:keepLines w:val="0"/>
        <w:pageBreakBefore w:val="0"/>
        <w:widowControl w:val="0"/>
        <w:wordWrap/>
        <w:overflowPunct/>
        <w:topLinePunct w:val="0"/>
        <w:bidi w:val="0"/>
        <w:spacing w:line="560" w:lineRule="exact"/>
        <w:ind w:firstLine="624" w:firstLineChars="200"/>
        <w:textAlignment w:val="auto"/>
        <w:rPr>
          <w:rFonts w:ascii="仿宋_GB2312" w:hAnsi="宋体"/>
          <w:color w:val="000000" w:themeColor="text1"/>
          <w:szCs w:val="32"/>
          <w:highlight w:val="none"/>
          <w14:textFill>
            <w14:solidFill>
              <w14:schemeClr w14:val="tx1"/>
            </w14:solidFill>
          </w14:textFill>
        </w:rPr>
      </w:pPr>
      <w:r>
        <w:rPr>
          <w:rFonts w:hint="eastAsia" w:ascii="仿宋_GB2312" w:hAnsi="宋体"/>
          <w:color w:val="000000" w:themeColor="text1"/>
          <w:szCs w:val="32"/>
          <w:highlight w:val="none"/>
          <w14:textFill>
            <w14:solidFill>
              <w14:schemeClr w14:val="tx1"/>
            </w14:solidFill>
          </w14:textFill>
        </w:rPr>
        <w:t>（十五）</w:t>
      </w:r>
      <w:r>
        <w:rPr>
          <w:rFonts w:hint="eastAsia" w:ascii="仿宋_GB2312"/>
          <w:color w:val="000000" w:themeColor="text1"/>
          <w:szCs w:val="32"/>
          <w:highlight w:val="none"/>
          <w14:textFill>
            <w14:solidFill>
              <w14:schemeClr w14:val="tx1"/>
            </w14:solidFill>
          </w14:textFill>
        </w:rPr>
        <w:t>监督省公司系统重点反措落实情况，监督指导安全技术劳动保护措施制定及实施</w:t>
      </w:r>
      <w:r>
        <w:rPr>
          <w:rFonts w:hint="eastAsia" w:ascii="仿宋_GB2312" w:hAnsi="宋体"/>
          <w:color w:val="000000" w:themeColor="text1"/>
          <w:szCs w:val="32"/>
          <w:highlight w:val="none"/>
          <w14:textFill>
            <w14:solidFill>
              <w14:schemeClr w14:val="tx1"/>
            </w14:solidFill>
          </w14:textFill>
        </w:rPr>
        <w:t>；</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（十六）</w:t>
      </w:r>
      <w:r>
        <w:rPr>
          <w:rFonts w:hint="eastAsia" w:ascii="仿宋_GB2312" w:hAnsi="宋体"/>
          <w:color w:val="000000" w:themeColor="text1"/>
          <w:szCs w:val="32"/>
          <w:highlight w:val="none"/>
          <w14:textFill>
            <w14:solidFill>
              <w14:schemeClr w14:val="tx1"/>
            </w14:solidFill>
          </w14:textFill>
        </w:rPr>
        <w:t>监督省公司系统基层企业消防安全，生产区域交通安全管理要求落实情况；</w:t>
      </w:r>
    </w:p>
    <w:p>
      <w:pPr>
        <w:keepNext w:val="0"/>
        <w:keepLines w:val="0"/>
        <w:pageBreakBefore w:val="0"/>
        <w:widowControl w:val="0"/>
        <w:wordWrap/>
        <w:overflowPunct/>
        <w:topLinePunct w:val="0"/>
        <w:bidi w:val="0"/>
        <w:spacing w:line="560" w:lineRule="exact"/>
        <w:ind w:firstLine="624" w:firstLineChars="200"/>
        <w:textAlignment w:val="auto"/>
        <w:rPr>
          <w:rFonts w:ascii="仿宋_GB2312" w:hAnsi="宋体"/>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（十七）监督、指导省公司系统基层企业落实生产安全信息管理要求，</w:t>
      </w:r>
      <w:r>
        <w:rPr>
          <w:rFonts w:hint="eastAsia" w:ascii="仿宋_GB2312" w:hAnsi="宋体"/>
          <w:color w:val="000000" w:themeColor="text1"/>
          <w:szCs w:val="32"/>
          <w:highlight w:val="none"/>
          <w14:textFill>
            <w14:solidFill>
              <w14:schemeClr w14:val="tx1"/>
            </w14:solidFill>
          </w14:textFill>
        </w:rPr>
        <w:t>及时发布、接受、处置生产安全信息；</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（十八）监督省公司系统国家有关职业病防治法律、法规和标准，以及上级公司要求落实情况；</w:t>
      </w:r>
    </w:p>
    <w:p>
      <w:pPr>
        <w:keepNext w:val="0"/>
        <w:keepLines w:val="0"/>
        <w:pageBreakBefore w:val="0"/>
        <w:widowControl w:val="0"/>
        <w:wordWrap/>
        <w:overflowPunct/>
        <w:topLinePunct w:val="0"/>
        <w:bidi w:val="0"/>
        <w:spacing w:line="560" w:lineRule="exact"/>
        <w:ind w:firstLine="624" w:firstLineChars="200"/>
        <w:textAlignment w:val="auto"/>
        <w:rPr>
          <w:rFonts w:ascii="仿宋_GB2312" w:hAnsi="宋体"/>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（十九）</w:t>
      </w:r>
      <w:r>
        <w:rPr>
          <w:rFonts w:hint="eastAsia" w:ascii="仿宋_GB2312" w:cs="仿宋_GB2312"/>
          <w:color w:val="000000" w:themeColor="text1"/>
          <w:szCs w:val="32"/>
          <w:highlight w:val="none"/>
          <w:lang w:val="zh-CN"/>
          <w14:textFill>
            <w14:solidFill>
              <w14:schemeClr w14:val="tx1"/>
            </w14:solidFill>
          </w14:textFill>
        </w:rPr>
        <w:t>监督省公司系统电力工控系统安全防护要求落实情况；</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二十）协调、指导或组织省公司系统事故调查处理工作，按照“双查”和“四不放过”原则，查处分析省公司系统发生的人身、设备等事故，提出防范事故要求；归口统计、分析、上报省公司系统生产安全事故情况；</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（二十一）及时制止和纠正违章指挥、强令冒险作业、违反操作规程的行为；</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（二十二）督促落实安全生产整改措施；</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（二十三）对安全生产做出贡献的提出表扬、奖励的建议或意见；对负有事故责任的提出批评、处理的建议或意见；</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（二十四）监督所管企业贯彻落实多种后勤安全生产的有关法律、法规、规程、标准、集团公司多种经营安全生产的规章制度及部署要求；</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（二十五）配合其他相关部门做好各项安全生产工作。</w:t>
      </w:r>
    </w:p>
    <w:p>
      <w:pPr>
        <w:pStyle w:val="21"/>
        <w:keepNext w:val="0"/>
        <w:keepLines w:val="0"/>
        <w:pageBreakBefore w:val="0"/>
        <w:widowControl w:val="0"/>
        <w:numPr>
          <w:ilvl w:val="0"/>
          <w:numId w:val="1"/>
        </w:numPr>
        <w:wordWrap/>
        <w:overflowPunct/>
        <w:topLinePunct w:val="0"/>
        <w:bidi w:val="0"/>
        <w:spacing w:line="560" w:lineRule="exact"/>
        <w:ind w:left="0" w:firstLine="624"/>
        <w:textAlignment w:val="auto"/>
        <w:rPr>
          <w:rFonts w:ascii="黑体" w:hAnsi="黑体" w:eastAsia="黑体"/>
          <w:color w:val="000000" w:themeColor="text1"/>
          <w:szCs w:val="32"/>
          <w:highlight w:val="none"/>
          <w14:textFill>
            <w14:solidFill>
              <w14:schemeClr w14:val="tx1"/>
            </w14:solidFill>
          </w14:textFill>
        </w:rPr>
      </w:pPr>
      <w:r>
        <w:rPr>
          <w:rFonts w:hint="eastAsia" w:ascii="仿宋_GB2312" w:hAnsi="黑体"/>
          <w:color w:val="000000" w:themeColor="text1"/>
          <w:szCs w:val="32"/>
          <w:highlight w:val="none"/>
          <w14:textFill>
            <w14:solidFill>
              <w14:schemeClr w14:val="tx1"/>
            </w14:solidFill>
          </w14:textFill>
        </w:rPr>
        <w:t>部门主任安全生产职责</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（一）作为部门安全生产第一责任人，在省公司董事长、党委书记、总经理和分管领导的领导下，布置、组织和督促本部门人员履行岗位安全生产职责，对部门安全生产工作负全面责任；</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（二）负责本部门工作范围内全面贯彻落实国家有关安全生产、劳动保护、职业健康的法律法规、方针政策、规程标准，上级和省公司有关安全生产、劳动保护和职业健康的决策部署；</w:t>
      </w:r>
    </w:p>
    <w:p>
      <w:pPr>
        <w:keepNext w:val="0"/>
        <w:keepLines w:val="0"/>
        <w:pageBreakBefore w:val="0"/>
        <w:widowControl w:val="0"/>
        <w:wordWrap/>
        <w:overflowPunct/>
        <w:topLinePunct w:val="0"/>
        <w:bidi w:val="0"/>
        <w:spacing w:line="560" w:lineRule="exact"/>
        <w:ind w:firstLine="624" w:firstLineChars="200"/>
        <w:textAlignment w:val="auto"/>
        <w:rPr>
          <w:rFonts w:ascii="仿宋_GB2312" w:hAnsi="宋体"/>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（三）组织制定省公司安全生产监督、职业健康、安全风险管控等各项规章制度，并监督执行</w:t>
      </w:r>
      <w:r>
        <w:rPr>
          <w:rFonts w:hint="eastAsia" w:ascii="仿宋_GB2312" w:hAnsi="宋体"/>
          <w:color w:val="000000" w:themeColor="text1"/>
          <w:szCs w:val="32"/>
          <w:highlight w:val="none"/>
          <w14:textFill>
            <w14:solidFill>
              <w14:schemeClr w14:val="tx1"/>
            </w14:solidFill>
          </w14:textFill>
        </w:rPr>
        <w:t>；</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（四）组织拟定省公司年度安全生产目标，监督基层企业分解目标和组织实施；组织确定基层企业安全生产考核指标，并提出考核意见；</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（五）监督省公司系统落实安全生产责任制，加强安全生产监督体系和安全生产保证体系建设，并督促两个体系各司其职，充分发挥作用，保障安全生产；</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六）组织省公司安全生产委员会办公室日常工作，承担省公司安全生产委员会会议的组织工作；定期向省公司党委、安委会报告安全生产情况；每半年至少组织召开一次安全监督例会，总结分析安全生产监督工作中存在的问题，</w:t>
      </w:r>
      <w:r>
        <w:rPr>
          <w:rFonts w:hint="eastAsia"/>
          <w:color w:val="000000" w:themeColor="text1"/>
          <w:sz w:val="31"/>
          <w:szCs w:val="31"/>
          <w:highlight w:val="none"/>
          <w14:textFill>
            <w14:solidFill>
              <w14:schemeClr w14:val="tx1"/>
            </w14:solidFill>
          </w14:textFill>
        </w:rPr>
        <w:t>部署安全生产监督工作</w:t>
      </w:r>
      <w:r>
        <w:rPr>
          <w:rFonts w:hint="eastAsia" w:ascii="仿宋_GB2312"/>
          <w:color w:val="000000" w:themeColor="text1"/>
          <w:szCs w:val="32"/>
          <w:highlight w:val="none"/>
          <w14:textFill>
            <w14:solidFill>
              <w14:schemeClr w14:val="tx1"/>
            </w14:solidFill>
          </w14:textFill>
        </w:rPr>
        <w:t>；</w:t>
      </w:r>
      <w:r>
        <w:rPr>
          <w:rFonts w:ascii="仿宋_GB2312"/>
          <w:color w:val="000000" w:themeColor="text1"/>
          <w:szCs w:val="32"/>
          <w:highlight w:val="none"/>
          <w14:textFill>
            <w14:solidFill>
              <w14:schemeClr w14:val="tx1"/>
            </w14:solidFill>
          </w14:textFill>
        </w:rPr>
        <w:t xml:space="preserve"> </w:t>
      </w:r>
    </w:p>
    <w:p>
      <w:pPr>
        <w:keepNext w:val="0"/>
        <w:keepLines w:val="0"/>
        <w:pageBreakBefore w:val="0"/>
        <w:widowControl w:val="0"/>
        <w:wordWrap/>
        <w:overflowPunct/>
        <w:topLinePunct w:val="0"/>
        <w:bidi w:val="0"/>
        <w:spacing w:line="560" w:lineRule="exact"/>
        <w:ind w:firstLine="624" w:firstLineChars="200"/>
        <w:textAlignment w:val="auto"/>
        <w:rPr>
          <w:color w:val="000000" w:themeColor="text1"/>
          <w:szCs w:val="32"/>
          <w:highlight w:val="none"/>
          <w14:textFill>
            <w14:solidFill>
              <w14:schemeClr w14:val="tx1"/>
            </w14:solidFill>
          </w14:textFill>
        </w:rPr>
      </w:pPr>
      <w:r>
        <w:rPr>
          <w:rFonts w:hint="eastAsia"/>
          <w:color w:val="000000" w:themeColor="text1"/>
          <w:szCs w:val="32"/>
          <w:highlight w:val="none"/>
          <w14:textFill>
            <w14:solidFill>
              <w14:schemeClr w14:val="tx1"/>
            </w14:solidFill>
          </w14:textFill>
        </w:rPr>
        <w:t>（七）组织开展安全生产督查（包括本部各部门），对安全履职不到位，制度法规、安全措施、专项工作不落实等问题严格执纪问责；</w:t>
      </w:r>
    </w:p>
    <w:p>
      <w:pPr>
        <w:keepNext w:val="0"/>
        <w:keepLines w:val="0"/>
        <w:pageBreakBefore w:val="0"/>
        <w:widowControl w:val="0"/>
        <w:wordWrap/>
        <w:overflowPunct/>
        <w:topLinePunct w:val="0"/>
        <w:bidi w:val="0"/>
        <w:spacing w:line="560" w:lineRule="exact"/>
        <w:ind w:firstLine="624" w:firstLineChars="200"/>
        <w:textAlignment w:val="auto"/>
        <w:rPr>
          <w:rFonts w:hAnsi="宋体"/>
          <w:color w:val="000000" w:themeColor="text1"/>
          <w:szCs w:val="32"/>
          <w:highlight w:val="none"/>
          <w14:textFill>
            <w14:solidFill>
              <w14:schemeClr w14:val="tx1"/>
            </w14:solidFill>
          </w14:textFill>
        </w:rPr>
      </w:pPr>
      <w:r>
        <w:rPr>
          <w:rFonts w:hint="eastAsia"/>
          <w:color w:val="000000" w:themeColor="text1"/>
          <w:szCs w:val="32"/>
          <w:highlight w:val="none"/>
          <w14:textFill>
            <w14:solidFill>
              <w14:schemeClr w14:val="tx1"/>
            </w14:solidFill>
          </w14:textFill>
        </w:rPr>
        <w:t>（八）组织开展各类安全生产大检查和“安全生产月”等活动，经常深入基层企业，了解基层企业安全生产情况，开展安全生产检查、督查，及时排查生产安全事故隐患，提出改进安全生产管理的建议，对于存在的问题督促整改；对基层企业存在的共性问题或重大问题进行分析，协调、督促相关职能部门采取针对性措施解决问题；</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九）监督省公司系统基层企业安全风险分级管控和隐患排查治理机制有效运转；组织对安全生产重大事项进行挂牌督办，并监督基层企业建立并落实挂牌督办制度;指导推动安全生产标准化、安全文化建设与安全基础管理工作；组织开展安全风险控制评估，督促、指导问题整改治理，推动本质安全企业建设；</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十）组织或参与省公司安全教育与培训，督促如实记录安全教育和培训情况；会同人力资源部组织制定省公司安全监督人员培训计划，监督省公司系统安全培训计划的落实情况；监督省公司系统主要负责人、安全生产管理人员、特种作业人员、特种设备作业人员培训与有关持证上岗要求的落实情况；组织对基层企业领导班子成员、中层干部的安全生产法律法规考试；组织基层企业安全监督管理人员的培训、考核工作；</w:t>
      </w:r>
    </w:p>
    <w:p>
      <w:pPr>
        <w:keepNext w:val="0"/>
        <w:keepLines w:val="0"/>
        <w:pageBreakBefore w:val="0"/>
        <w:widowControl w:val="0"/>
        <w:wordWrap/>
        <w:overflowPunct/>
        <w:topLinePunct w:val="0"/>
        <w:bidi w:val="0"/>
        <w:spacing w:line="560" w:lineRule="exact"/>
        <w:ind w:firstLine="624" w:firstLineChars="200"/>
        <w:textAlignment w:val="auto"/>
        <w:rPr>
          <w:rFonts w:ascii="仿宋_GB2312" w:hAnsi="宋体"/>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（十一）组织各企业开展重大危险源评估，监督做好重大危险源登记建档、备案和日常管理，</w:t>
      </w:r>
      <w:r>
        <w:rPr>
          <w:rFonts w:hint="eastAsia" w:ascii="仿宋_GB2312" w:hAnsi="宋体"/>
          <w:color w:val="000000" w:themeColor="text1"/>
          <w:szCs w:val="32"/>
          <w:highlight w:val="none"/>
          <w14:textFill>
            <w14:solidFill>
              <w14:schemeClr w14:val="tx1"/>
            </w14:solidFill>
          </w14:textFill>
        </w:rPr>
        <w:t>督促落实重大危险源的安全管理措施；</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（十二）监督、指导新建工程的安全生产工作；</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（十三）监督省公司各基层企业按规定提取和使用安全生产费用，用于完善和改进安全生产条件；</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 xml:space="preserve">（十四）监督省公司系统新建、改建、扩建项目的安全设施、消防设施、职业病防护设施，与主体工程同时设计、同时施工、同时投入生产和使用； </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（十五）组织或参与省公司应急救援演练；组织制定省公司安全生产应急救援综合预案和有关专项预案；监督、指导基层企业做好应急预案编制、评审备案及演练；</w:t>
      </w:r>
    </w:p>
    <w:p>
      <w:pPr>
        <w:keepNext w:val="0"/>
        <w:keepLines w:val="0"/>
        <w:pageBreakBefore w:val="0"/>
        <w:widowControl w:val="0"/>
        <w:wordWrap/>
        <w:overflowPunct/>
        <w:topLinePunct w:val="0"/>
        <w:bidi w:val="0"/>
        <w:spacing w:line="560" w:lineRule="exact"/>
        <w:ind w:firstLine="624" w:firstLineChars="200"/>
        <w:textAlignment w:val="auto"/>
        <w:rPr>
          <w:rFonts w:ascii="仿宋_GB2312" w:hAnsi="宋体"/>
          <w:color w:val="000000" w:themeColor="text1"/>
          <w:szCs w:val="32"/>
          <w:highlight w:val="none"/>
          <w14:textFill>
            <w14:solidFill>
              <w14:schemeClr w14:val="tx1"/>
            </w14:solidFill>
          </w14:textFill>
        </w:rPr>
      </w:pPr>
      <w:r>
        <w:rPr>
          <w:rFonts w:hint="eastAsia" w:ascii="仿宋_GB2312" w:hAnsi="宋体"/>
          <w:color w:val="000000" w:themeColor="text1"/>
          <w:szCs w:val="32"/>
          <w:highlight w:val="none"/>
          <w14:textFill>
            <w14:solidFill>
              <w14:schemeClr w14:val="tx1"/>
            </w14:solidFill>
          </w14:textFill>
        </w:rPr>
        <w:t>（十六）</w:t>
      </w:r>
      <w:r>
        <w:rPr>
          <w:rFonts w:hint="eastAsia" w:ascii="仿宋_GB2312"/>
          <w:color w:val="000000" w:themeColor="text1"/>
          <w:szCs w:val="32"/>
          <w:highlight w:val="none"/>
          <w14:textFill>
            <w14:solidFill>
              <w14:schemeClr w14:val="tx1"/>
            </w14:solidFill>
          </w14:textFill>
        </w:rPr>
        <w:t>监督省公司系统重点反措落实情况，监督指导安全技术劳动保护措施制定及实施</w:t>
      </w:r>
      <w:r>
        <w:rPr>
          <w:rFonts w:hint="eastAsia" w:ascii="仿宋_GB2312" w:hAnsi="宋体"/>
          <w:color w:val="000000" w:themeColor="text1"/>
          <w:szCs w:val="32"/>
          <w:highlight w:val="none"/>
          <w14:textFill>
            <w14:solidFill>
              <w14:schemeClr w14:val="tx1"/>
            </w14:solidFill>
          </w14:textFill>
        </w:rPr>
        <w:t>；</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（十七）</w:t>
      </w:r>
      <w:r>
        <w:rPr>
          <w:rFonts w:hint="eastAsia" w:ascii="仿宋_GB2312" w:hAnsi="宋体"/>
          <w:color w:val="000000" w:themeColor="text1"/>
          <w:szCs w:val="32"/>
          <w:highlight w:val="none"/>
          <w14:textFill>
            <w14:solidFill>
              <w14:schemeClr w14:val="tx1"/>
            </w14:solidFill>
          </w14:textFill>
        </w:rPr>
        <w:t>监督省公司系统基层企业消防安全，生产区域交通安全管理要求落实情况；</w:t>
      </w:r>
    </w:p>
    <w:p>
      <w:pPr>
        <w:keepNext w:val="0"/>
        <w:keepLines w:val="0"/>
        <w:pageBreakBefore w:val="0"/>
        <w:widowControl w:val="0"/>
        <w:wordWrap/>
        <w:overflowPunct/>
        <w:topLinePunct w:val="0"/>
        <w:bidi w:val="0"/>
        <w:spacing w:line="560" w:lineRule="exact"/>
        <w:ind w:firstLine="624" w:firstLineChars="200"/>
        <w:textAlignment w:val="auto"/>
        <w:rPr>
          <w:rFonts w:ascii="仿宋_GB2312" w:hAnsi="宋体"/>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（十八）监督、指导省公司系统基层企业落实生产安全信息管理要求，</w:t>
      </w:r>
      <w:r>
        <w:rPr>
          <w:rFonts w:hint="eastAsia" w:ascii="仿宋_GB2312" w:hAnsi="宋体"/>
          <w:color w:val="000000" w:themeColor="text1"/>
          <w:szCs w:val="32"/>
          <w:highlight w:val="none"/>
          <w14:textFill>
            <w14:solidFill>
              <w14:schemeClr w14:val="tx1"/>
            </w14:solidFill>
          </w14:textFill>
        </w:rPr>
        <w:t>及时发布、接收、处置生产安全信息；</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（十九）监督省公司系统国家有关职业病防治法律、法规和标准，以及上级公司要求落实情况；</w:t>
      </w:r>
    </w:p>
    <w:p>
      <w:pPr>
        <w:keepNext w:val="0"/>
        <w:keepLines w:val="0"/>
        <w:pageBreakBefore w:val="0"/>
        <w:widowControl w:val="0"/>
        <w:wordWrap/>
        <w:overflowPunct/>
        <w:topLinePunct w:val="0"/>
        <w:bidi w:val="0"/>
        <w:spacing w:line="560" w:lineRule="exact"/>
        <w:ind w:firstLine="624" w:firstLineChars="200"/>
        <w:textAlignment w:val="auto"/>
        <w:rPr>
          <w:rFonts w:ascii="仿宋_GB2312" w:hAnsi="宋体"/>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（二十）</w:t>
      </w:r>
      <w:r>
        <w:rPr>
          <w:rFonts w:hint="eastAsia" w:ascii="仿宋_GB2312" w:cs="仿宋_GB2312"/>
          <w:color w:val="000000" w:themeColor="text1"/>
          <w:szCs w:val="32"/>
          <w:highlight w:val="none"/>
          <w:lang w:val="zh-CN"/>
          <w14:textFill>
            <w14:solidFill>
              <w14:schemeClr w14:val="tx1"/>
            </w14:solidFill>
          </w14:textFill>
        </w:rPr>
        <w:t>监督省公司系统电力工控系统安全防护要求落实情况；</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二十一）协调、指导或组织省公司系统事故调查处理工作，按照“双查”和“四不放过”原则，查处分析省公司系统发生的人身、设备等事故，提出防范事故要求；归口统计、分析、上报省公司系统生产安全事故情况；</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（二十二）及时制止和纠正违章指挥、强令冒险作业、违反操作规程的行为；</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（二十三）督促落实安全生产整改措施；</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（二十四）负责对安全生产做出贡献的提出表扬、奖励的建议或意见；对负有事故责任的提出批评、处理的建议或意见；</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（二十五）监督所管企业贯彻落实多种后勤安全生产的有关法律、法规、规程、标准、集团公司多种经营安全生产的规章制度及部署要求；</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（二十六）配合其他相关部门做好各项安全生产工作。</w:t>
      </w:r>
    </w:p>
    <w:p>
      <w:pPr>
        <w:pStyle w:val="21"/>
        <w:keepNext w:val="0"/>
        <w:keepLines w:val="0"/>
        <w:pageBreakBefore w:val="0"/>
        <w:widowControl w:val="0"/>
        <w:numPr>
          <w:ilvl w:val="0"/>
          <w:numId w:val="1"/>
        </w:numPr>
        <w:wordWrap/>
        <w:overflowPunct/>
        <w:topLinePunct w:val="0"/>
        <w:bidi w:val="0"/>
        <w:spacing w:line="560" w:lineRule="exact"/>
        <w:ind w:left="0" w:firstLine="624"/>
        <w:textAlignment w:val="auto"/>
        <w:rPr>
          <w:rFonts w:ascii="黑体" w:hAnsi="黑体" w:eastAsia="黑体"/>
          <w:color w:val="000000" w:themeColor="text1"/>
          <w:szCs w:val="32"/>
          <w:highlight w:val="none"/>
          <w14:textFill>
            <w14:solidFill>
              <w14:schemeClr w14:val="tx1"/>
            </w14:solidFill>
          </w14:textFill>
        </w:rPr>
      </w:pPr>
      <w:r>
        <w:rPr>
          <w:rFonts w:hint="eastAsia" w:ascii="仿宋_GB2312" w:hAnsi="黑体"/>
          <w:color w:val="000000" w:themeColor="text1"/>
          <w:szCs w:val="32"/>
          <w:highlight w:val="none"/>
          <w14:textFill>
            <w14:solidFill>
              <w14:schemeClr w14:val="tx1"/>
            </w14:solidFill>
          </w14:textFill>
        </w:rPr>
        <w:t>火电安全监督管理岗位安全生产职责</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（一）在部门主任领导下落实所管工作范围内的安全生产职责，落实部门安全生产职责；</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（二）在所负责工作范围内贯彻执行国家安全生产、职业健康的法律法规、方针政策，行业规程标准，上级和省公司有关安全生产、职业健康的决策部署；</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（三）制定省公司系统火电企业的安全生产监督、职业健康等规章制度，并监督执行；</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（四）拟定省公司年度安全生产目标，监督火电企业分解目标和组织实施；确定火电企业安全生产考核指标，并提出考核意见；</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（五）监督、指导省公司系统火电企业落实安全生产责任制，充分发挥安全生产监督体系作用；</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（六）策划省公司安全生产委员会会议；总结分析火电企业生产运行安全生产监督工作中存在的问题，</w:t>
      </w:r>
      <w:r>
        <w:rPr>
          <w:rFonts w:hint="eastAsia"/>
          <w:color w:val="000000" w:themeColor="text1"/>
          <w:sz w:val="31"/>
          <w:szCs w:val="31"/>
          <w:highlight w:val="none"/>
          <w14:textFill>
            <w14:solidFill>
              <w14:schemeClr w14:val="tx1"/>
            </w14:solidFill>
          </w14:textFill>
        </w:rPr>
        <w:t>部署安全生产监督工作</w:t>
      </w:r>
      <w:r>
        <w:rPr>
          <w:rFonts w:hint="eastAsia" w:ascii="仿宋_GB2312"/>
          <w:color w:val="000000" w:themeColor="text1"/>
          <w:szCs w:val="32"/>
          <w:highlight w:val="none"/>
          <w14:textFill>
            <w14:solidFill>
              <w14:schemeClr w14:val="tx1"/>
            </w14:solidFill>
          </w14:textFill>
        </w:rPr>
        <w:t>；</w:t>
      </w:r>
    </w:p>
    <w:p>
      <w:pPr>
        <w:keepNext w:val="0"/>
        <w:keepLines w:val="0"/>
        <w:pageBreakBefore w:val="0"/>
        <w:widowControl w:val="0"/>
        <w:wordWrap/>
        <w:overflowPunct/>
        <w:topLinePunct w:val="0"/>
        <w:bidi w:val="0"/>
        <w:spacing w:line="560" w:lineRule="exact"/>
        <w:ind w:firstLine="624" w:firstLineChars="200"/>
        <w:textAlignment w:val="auto"/>
        <w:rPr>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（七）策划和</w:t>
      </w:r>
      <w:r>
        <w:rPr>
          <w:rFonts w:hint="eastAsia"/>
          <w:color w:val="000000" w:themeColor="text1"/>
          <w:szCs w:val="32"/>
          <w:highlight w:val="none"/>
          <w14:textFill>
            <w14:solidFill>
              <w14:schemeClr w14:val="tx1"/>
            </w14:solidFill>
          </w14:textFill>
        </w:rPr>
        <w:t>组织对火电企业的安全生产督查，督促安全履职不到位，制度法规、安全措施、专项工作不落实等问题整改，执行执纪问责决定；</w:t>
      </w:r>
    </w:p>
    <w:p>
      <w:pPr>
        <w:keepNext w:val="0"/>
        <w:keepLines w:val="0"/>
        <w:pageBreakBefore w:val="0"/>
        <w:widowControl w:val="0"/>
        <w:wordWrap/>
        <w:overflowPunct/>
        <w:topLinePunct w:val="0"/>
        <w:bidi w:val="0"/>
        <w:spacing w:line="560" w:lineRule="exact"/>
        <w:ind w:firstLine="624" w:firstLineChars="200"/>
        <w:textAlignment w:val="auto"/>
        <w:rPr>
          <w:color w:val="000000" w:themeColor="text1"/>
          <w:szCs w:val="32"/>
          <w:highlight w:val="none"/>
          <w14:textFill>
            <w14:solidFill>
              <w14:schemeClr w14:val="tx1"/>
            </w14:solidFill>
          </w14:textFill>
        </w:rPr>
      </w:pPr>
      <w:r>
        <w:rPr>
          <w:rFonts w:hint="eastAsia"/>
          <w:color w:val="000000" w:themeColor="text1"/>
          <w:szCs w:val="32"/>
          <w:highlight w:val="none"/>
          <w14:textFill>
            <w14:solidFill>
              <w14:schemeClr w14:val="tx1"/>
            </w14:solidFill>
          </w14:textFill>
        </w:rPr>
        <w:t>（八）策划火电企业的安全生产大检查和“安全生产月”等活动，经常深入火电企业，开展安全生产检查、督查，及时排查生产安全事故隐患，了解火电企业安全生产管理中存在的问题和隐患，提出改进安全生产管理的建议，指导、督促企业做好整改；梳理、分析火电企业存在的共性问题或重大问题，提出解决的方案或措施或督促相关职能部门采取针对性解决问题；</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九）监督、指导省公司系统火电企业安全风险分级管控和隐患排查治理机制有效运转；对火电企业安全生产重大事项进行挂牌督办，并监督火电企业建立并落实挂牌督办制度;指导推动火电企业安全生产标准化、安全文化建设与安全基础管理工作；开展火电企业安全风险控制评估，督促、指导问题整改治理，推动本质安全企业建设；</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十）会同人力资源部制定省公司火电企业安全监督人员培训计划，监督、指导省公司系统安全培训计划落实；监督省公司系统火电企业主要负责人、安全生产管理人员、特种作业人员、特种设备作业人员培训与有关持证上岗要求的落实情况；对火电企业领导班子成员、中层干部开展安全生产法律法规考试；对火电企业安全监督管理人员进行培训、考核；</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（十一）监督、指导火电新建工程的安全生产工作，包括及时配备、培训各类生产准备人员等；</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（十二）监督、指导省公司系统火电企业按规定提取和使用安全生产费用，用于完善和改进安全生产条件；</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（十三）监督、指导省公司系统火电企业新建、改建、扩建项目的安全设施、消防设施、职业病防护设施，与主体工程同时设计、同时施工、同时投入生产和使用；</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（十四）制定省公司火电企业安全生产应急救援综合预案和有关专项预案，组织或参与省公司应急救援演练；监督、指导火电企业应急预案编制、评审备案及演练；</w:t>
      </w:r>
    </w:p>
    <w:p>
      <w:pPr>
        <w:keepNext w:val="0"/>
        <w:keepLines w:val="0"/>
        <w:pageBreakBefore w:val="0"/>
        <w:widowControl w:val="0"/>
        <w:wordWrap/>
        <w:overflowPunct/>
        <w:topLinePunct w:val="0"/>
        <w:bidi w:val="0"/>
        <w:spacing w:line="560" w:lineRule="exact"/>
        <w:ind w:firstLine="624" w:firstLineChars="200"/>
        <w:textAlignment w:val="auto"/>
        <w:rPr>
          <w:rFonts w:ascii="仿宋_GB2312" w:hAnsi="宋体"/>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（十五）监督省公司系统火电企业重点反措落实情况，监督指导火电企业安全技术劳动保护措施制定及实施</w:t>
      </w:r>
      <w:r>
        <w:rPr>
          <w:rFonts w:hint="eastAsia" w:ascii="仿宋_GB2312" w:hAnsi="宋体"/>
          <w:color w:val="000000" w:themeColor="text1"/>
          <w:szCs w:val="32"/>
          <w:highlight w:val="none"/>
          <w14:textFill>
            <w14:solidFill>
              <w14:schemeClr w14:val="tx1"/>
            </w14:solidFill>
          </w14:textFill>
        </w:rPr>
        <w:t>；</w:t>
      </w:r>
      <w:r>
        <w:rPr>
          <w:rFonts w:hint="eastAsia" w:ascii="仿宋_GB2312"/>
          <w:color w:val="000000" w:themeColor="text1"/>
          <w:szCs w:val="32"/>
          <w:highlight w:val="none"/>
          <w14:textFill>
            <w14:solidFill>
              <w14:schemeClr w14:val="tx1"/>
            </w14:solidFill>
          </w14:textFill>
        </w:rPr>
        <w:t>监督火电企业按规定开展重大危险源管理和危险化学品管理，</w:t>
      </w:r>
      <w:r>
        <w:rPr>
          <w:rFonts w:hint="eastAsia" w:ascii="仿宋_GB2312" w:hAnsi="宋体"/>
          <w:color w:val="000000" w:themeColor="text1"/>
          <w:szCs w:val="32"/>
          <w:highlight w:val="none"/>
          <w14:textFill>
            <w14:solidFill>
              <w14:schemeClr w14:val="tx1"/>
            </w14:solidFill>
          </w14:textFill>
        </w:rPr>
        <w:t>督促落实重大危险源的安全管理措施</w:t>
      </w:r>
      <w:r>
        <w:rPr>
          <w:rFonts w:hint="eastAsia" w:ascii="仿宋_GB2312"/>
          <w:color w:val="000000" w:themeColor="text1"/>
          <w:szCs w:val="32"/>
          <w:highlight w:val="none"/>
          <w14:textFill>
            <w14:solidFill>
              <w14:schemeClr w14:val="tx1"/>
            </w14:solidFill>
          </w14:textFill>
        </w:rPr>
        <w:t>；制定省公司电力生产反违章管理制度，监督火电企业落实；</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hAnsi="宋体"/>
          <w:color w:val="000000" w:themeColor="text1"/>
          <w:szCs w:val="32"/>
          <w:highlight w:val="none"/>
          <w14:textFill>
            <w14:solidFill>
              <w14:schemeClr w14:val="tx1"/>
            </w14:solidFill>
          </w14:textFill>
        </w:rPr>
        <w:t>（十六）监督省公司系统</w:t>
      </w:r>
      <w:r>
        <w:rPr>
          <w:rFonts w:hint="eastAsia" w:ascii="仿宋_GB2312"/>
          <w:color w:val="000000" w:themeColor="text1"/>
          <w:szCs w:val="32"/>
          <w:highlight w:val="none"/>
          <w14:textFill>
            <w14:solidFill>
              <w14:schemeClr w14:val="tx1"/>
            </w14:solidFill>
          </w14:textFill>
        </w:rPr>
        <w:t>火电企业</w:t>
      </w:r>
      <w:r>
        <w:rPr>
          <w:rFonts w:hint="eastAsia" w:ascii="仿宋_GB2312" w:hAnsi="宋体"/>
          <w:color w:val="000000" w:themeColor="text1"/>
          <w:szCs w:val="32"/>
          <w:highlight w:val="none"/>
          <w14:textFill>
            <w14:solidFill>
              <w14:schemeClr w14:val="tx1"/>
            </w14:solidFill>
          </w14:textFill>
        </w:rPr>
        <w:t>消防安全，生产区域交通安全管理要求落实情况；</w:t>
      </w:r>
      <w:r>
        <w:rPr>
          <w:rFonts w:hint="eastAsia" w:ascii="仿宋_GB2312"/>
          <w:color w:val="000000" w:themeColor="text1"/>
          <w:szCs w:val="32"/>
          <w:highlight w:val="none"/>
          <w14:textFill>
            <w14:solidFill>
              <w14:schemeClr w14:val="tx1"/>
            </w14:solidFill>
          </w14:textFill>
        </w:rPr>
        <w:t>监督省公司系统火电企业落实防汛工作要求；</w:t>
      </w:r>
    </w:p>
    <w:p>
      <w:pPr>
        <w:keepNext w:val="0"/>
        <w:keepLines w:val="0"/>
        <w:pageBreakBefore w:val="0"/>
        <w:widowControl w:val="0"/>
        <w:wordWrap/>
        <w:overflowPunct/>
        <w:topLinePunct w:val="0"/>
        <w:bidi w:val="0"/>
        <w:spacing w:line="560" w:lineRule="exact"/>
        <w:ind w:firstLine="624" w:firstLineChars="200"/>
        <w:textAlignment w:val="auto"/>
        <w:rPr>
          <w:rFonts w:ascii="仿宋_GB2312" w:hAnsi="宋体"/>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（十七）监督、指导省公司系统火电企业落实生产安全信息管理要求，</w:t>
      </w:r>
      <w:r>
        <w:rPr>
          <w:rFonts w:hint="eastAsia" w:ascii="仿宋_GB2312" w:hAnsi="宋体"/>
          <w:color w:val="000000" w:themeColor="text1"/>
          <w:szCs w:val="32"/>
          <w:highlight w:val="none"/>
          <w14:textFill>
            <w14:solidFill>
              <w14:schemeClr w14:val="tx1"/>
            </w14:solidFill>
          </w14:textFill>
        </w:rPr>
        <w:t>及时发布、接收、处置生产安全信息；</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（十八）监督、指导省公司系统火电企业落实国家有关职业病防治法律、法规和标准，以及上级公司要求；</w:t>
      </w:r>
    </w:p>
    <w:p>
      <w:pPr>
        <w:keepNext w:val="0"/>
        <w:keepLines w:val="0"/>
        <w:pageBreakBefore w:val="0"/>
        <w:widowControl w:val="0"/>
        <w:wordWrap/>
        <w:overflowPunct/>
        <w:topLinePunct w:val="0"/>
        <w:bidi w:val="0"/>
        <w:spacing w:line="560" w:lineRule="exact"/>
        <w:ind w:firstLine="624" w:firstLineChars="200"/>
        <w:textAlignment w:val="auto"/>
        <w:rPr>
          <w:rFonts w:ascii="仿宋_GB2312" w:hAnsi="宋体"/>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（十九）</w:t>
      </w:r>
      <w:r>
        <w:rPr>
          <w:rFonts w:hint="eastAsia" w:ascii="仿宋_GB2312" w:cs="仿宋_GB2312"/>
          <w:color w:val="000000" w:themeColor="text1"/>
          <w:szCs w:val="32"/>
          <w:highlight w:val="none"/>
          <w:lang w:val="zh-CN"/>
          <w14:textFill>
            <w14:solidFill>
              <w14:schemeClr w14:val="tx1"/>
            </w14:solidFill>
          </w14:textFill>
        </w:rPr>
        <w:t>监督省公司系统</w:t>
      </w:r>
      <w:r>
        <w:rPr>
          <w:rFonts w:hint="eastAsia" w:ascii="仿宋_GB2312"/>
          <w:color w:val="000000" w:themeColor="text1"/>
          <w:szCs w:val="32"/>
          <w:highlight w:val="none"/>
          <w14:textFill>
            <w14:solidFill>
              <w14:schemeClr w14:val="tx1"/>
            </w14:solidFill>
          </w14:textFill>
        </w:rPr>
        <w:t>火电企业</w:t>
      </w:r>
      <w:r>
        <w:rPr>
          <w:rFonts w:hint="eastAsia" w:ascii="仿宋_GB2312" w:cs="仿宋_GB2312"/>
          <w:color w:val="000000" w:themeColor="text1"/>
          <w:szCs w:val="32"/>
          <w:highlight w:val="none"/>
          <w:lang w:val="zh-CN"/>
          <w14:textFill>
            <w14:solidFill>
              <w14:schemeClr w14:val="tx1"/>
            </w14:solidFill>
          </w14:textFill>
        </w:rPr>
        <w:t>落实电力工控系统安全防护要求；</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（二十）及时制止和纠正火电企业违章指挥、强令冒险作业、违反操作规程的行为；</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（二十一）督促火电企业落实安全生产整改措施；</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二十二）参与或指导省公司系统火电企业事故调查处理工作，按照“双查”和“四不放过”原则，查处分析省公司系统火电企业发生的人身、设备等事故，提出防范事故要求；归口统计、分析、上报省公司系统火电企业生产安全事故情况；</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（二十三）负责火电企业日常安全监督工作的奖惩管理，对安全生产做出贡献的提出表扬、奖励的建议或意见；对负有事故责任的提出批评、处理的建议或意见；</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（二十四）配合其他相关部门做好火电企业相关各项安全生产工作；</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（二十五）在完成部门主任交办的工作时，严格履行有关安全生产、交通安全的要求。</w:t>
      </w:r>
    </w:p>
    <w:p>
      <w:pPr>
        <w:pStyle w:val="21"/>
        <w:keepNext w:val="0"/>
        <w:keepLines w:val="0"/>
        <w:pageBreakBefore w:val="0"/>
        <w:widowControl w:val="0"/>
        <w:numPr>
          <w:ilvl w:val="0"/>
          <w:numId w:val="1"/>
        </w:numPr>
        <w:wordWrap/>
        <w:overflowPunct/>
        <w:topLinePunct w:val="0"/>
        <w:bidi w:val="0"/>
        <w:spacing w:line="560" w:lineRule="exact"/>
        <w:ind w:left="0" w:firstLine="624"/>
        <w:textAlignment w:val="auto"/>
        <w:rPr>
          <w:rFonts w:ascii="黑体" w:hAnsi="黑体" w:eastAsia="黑体"/>
          <w:color w:val="000000" w:themeColor="text1"/>
          <w:szCs w:val="32"/>
          <w:highlight w:val="none"/>
          <w14:textFill>
            <w14:solidFill>
              <w14:schemeClr w14:val="tx1"/>
            </w14:solidFill>
          </w14:textFill>
        </w:rPr>
      </w:pPr>
      <w:r>
        <w:rPr>
          <w:rFonts w:hint="eastAsia" w:ascii="仿宋_GB2312" w:hAnsi="黑体"/>
          <w:color w:val="000000" w:themeColor="text1"/>
          <w:szCs w:val="32"/>
          <w:highlight w:val="none"/>
          <w14:textFill>
            <w14:solidFill>
              <w14:schemeClr w14:val="tx1"/>
            </w14:solidFill>
          </w14:textFill>
        </w:rPr>
        <w:t>基建安全监督管理岗位安全生产职责</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（一）在部门主任领导下落实所管工作范围内的安全生产职责，落实部门安全生产职责；</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（二）贯彻执行国家安全生产法律法规、方针政策，行业规程标准，上级和省公司有关安全生产、职业健康的有关要求和决策部署；</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（三）负责省公司电力建设项目安全监督等管理制度，监督省公司系统电力建设项目安全、职业健康管理制度贯彻落实；</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（四）贯彻落实国家、地方政府、上级公司和省公司有关安全风险防控和隐患排查治理要求，实施重大安全风险、隐患挂牌督办;</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五）深入所管理电力建设项目施工现场，对日常安全管理、现场安全文明施工、职业健康管理工作、专项安全活动等开展情况进行检查,分析存在的共性问题或重大问题，提出改进和加强安全生产工作的对策措施</w:t>
      </w:r>
      <w:r>
        <w:rPr>
          <w:rFonts w:hint="eastAsia"/>
          <w:color w:val="000000" w:themeColor="text1"/>
          <w:szCs w:val="32"/>
          <w:highlight w:val="none"/>
          <w14:textFill>
            <w14:solidFill>
              <w14:schemeClr w14:val="tx1"/>
            </w14:solidFill>
          </w14:textFill>
        </w:rPr>
        <w:t>，对于存在的问题督促整改；</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（六）督导电力建设项目健全安全生产监督和保证体系、应急管理体系，并督促其有效运转；根据部门安排策划和</w:t>
      </w:r>
      <w:r>
        <w:rPr>
          <w:rFonts w:hint="eastAsia"/>
          <w:color w:val="000000" w:themeColor="text1"/>
          <w:szCs w:val="32"/>
          <w:highlight w:val="none"/>
          <w14:textFill>
            <w14:solidFill>
              <w14:schemeClr w14:val="tx1"/>
            </w14:solidFill>
          </w14:textFill>
        </w:rPr>
        <w:t>组织对电力建设项目（及本部相关部门）的安全生产督查，督促安全履职不到位，制度法规、安全措施、专项工作不落实等问题整改，执行执纪问责决定</w:t>
      </w:r>
      <w:r>
        <w:rPr>
          <w:rFonts w:hint="eastAsia" w:ascii="仿宋_GB2312"/>
          <w:color w:val="000000" w:themeColor="text1"/>
          <w:szCs w:val="32"/>
          <w:highlight w:val="none"/>
          <w14:textFill>
            <w14:solidFill>
              <w14:schemeClr w14:val="tx1"/>
            </w14:solidFill>
          </w14:textFill>
        </w:rPr>
        <w:t>；</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七）组织或参与省公司安全教育与培训，督促如实记录安全教育和培训情况；监督省公司所管电力建设项目及项目部负责人、安全生产管理人员、特种作业人员按合同的规定到岗到位，参加培训并考试合格，持证上岗；会同人力资源部制定省公司系统电力建设项目安全监督人员培训计划，并监督实施；</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（八）监督电力建设项目编制、实施安全技术措施；监督电力建设项目安全生产费用的计列与使用；</w:t>
      </w:r>
      <w:r>
        <w:rPr>
          <w:rFonts w:hint="eastAsia" w:ascii="仿宋_GB2312" w:hAnsi="宋体"/>
          <w:color w:val="000000" w:themeColor="text1"/>
          <w:szCs w:val="32"/>
          <w:highlight w:val="none"/>
          <w14:textFill>
            <w14:solidFill>
              <w14:schemeClr w14:val="tx1"/>
            </w14:solidFill>
          </w14:textFill>
        </w:rPr>
        <w:t>督促落实重大危险源的安全管理措施；</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（九）督促落实电力建设项目安全设施、消防设施、职业病防护设施，与主体工程同时设计、同时施工、同时投入生产；</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十）协助开展省公司安全生产委员会办公室日常工作，承担省公司安全生产委员会会议的组织工作；定期向省公司党委、安委会报告安全生产情况；协助组织安全监督例会，总结分析安全生产监督工作中存在的问题，部署安全生产监督工作；</w:t>
      </w:r>
      <w:r>
        <w:rPr>
          <w:rFonts w:ascii="仿宋_GB2312"/>
          <w:color w:val="000000" w:themeColor="text1"/>
          <w:szCs w:val="32"/>
          <w:highlight w:val="none"/>
          <w14:textFill>
            <w14:solidFill>
              <w14:schemeClr w14:val="tx1"/>
            </w14:solidFill>
          </w14:textFill>
        </w:rPr>
        <w:t xml:space="preserve"> </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（十一）监督电力建设项目落实职业病防护设施、劳动保护用品以及职业病危害防治和职业健康管理要求；</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（十二）监督省公司系统电力建设项目落实应急管理要求，监督电力建设项目应急预案编制及演练情况；</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（十三）负责电力建设项目安全信息的发布、接收及处置；</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（十四）及时制止和纠正违章指挥、强令冒险作业、违反操作规程的行为；</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（十五）督促落实安全生产整改措施；</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十六）参与或指导省公司系统电力建设项目事故调查处理工作，按照“双查”和“四不放过”原则，查处分析省公司系统发生的人身、设备等事故，提出防范事故要求；归口统计、分析、上报省公司系统电力建设项目事故情况；</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（十七）负责电力建设项目日常安全监督工作的奖惩管理，对安全生产做出贡献的提出表扬、奖励的建议或意见；对负有事故责任的提出批评、处理的建议或意见；</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（十八）配合其他相关部门做好各项安全生产工作；</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（十九）在完成部门主任交办的工作时，严格履行有关安全生产、交通安全的要求。</w:t>
      </w:r>
    </w:p>
    <w:p>
      <w:pPr>
        <w:pStyle w:val="21"/>
        <w:keepNext w:val="0"/>
        <w:keepLines w:val="0"/>
        <w:pageBreakBefore w:val="0"/>
        <w:widowControl w:val="0"/>
        <w:numPr>
          <w:ilvl w:val="0"/>
          <w:numId w:val="1"/>
        </w:numPr>
        <w:wordWrap/>
        <w:overflowPunct/>
        <w:topLinePunct w:val="0"/>
        <w:bidi w:val="0"/>
        <w:spacing w:line="560" w:lineRule="exact"/>
        <w:ind w:left="0" w:firstLine="624"/>
        <w:textAlignment w:val="auto"/>
        <w:rPr>
          <w:rFonts w:ascii="黑体" w:hAnsi="黑体" w:eastAsia="黑体"/>
          <w:color w:val="000000" w:themeColor="text1"/>
          <w:szCs w:val="32"/>
          <w:highlight w:val="none"/>
          <w14:textFill>
            <w14:solidFill>
              <w14:schemeClr w14:val="tx1"/>
            </w14:solidFill>
          </w14:textFill>
        </w:rPr>
      </w:pPr>
      <w:r>
        <w:rPr>
          <w:rFonts w:hint="eastAsia" w:ascii="仿宋_GB2312" w:hAnsi="黑体"/>
          <w:color w:val="000000" w:themeColor="text1"/>
          <w:szCs w:val="32"/>
          <w:highlight w:val="none"/>
          <w14:textFill>
            <w14:solidFill>
              <w14:schemeClr w14:val="tx1"/>
            </w14:solidFill>
          </w14:textFill>
        </w:rPr>
        <w:t>新能源安全监督管理岗位安全生产职责</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bookmarkStart w:id="9" w:name="_Toc66462690"/>
      <w:r>
        <w:rPr>
          <w:rFonts w:hint="eastAsia" w:ascii="仿宋_GB2312"/>
          <w:color w:val="000000" w:themeColor="text1"/>
          <w:szCs w:val="32"/>
          <w:highlight w:val="none"/>
          <w14:textFill>
            <w14:solidFill>
              <w14:schemeClr w14:val="tx1"/>
            </w14:solidFill>
          </w14:textFill>
        </w:rPr>
        <w:t>（一）在部门主任领导下落实所管工作范围内的安全生产职责，落实部门安全生产职责；</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（二）在所负责工作范围内贯彻执行国家安全生产、职业健康的法律法规、方针政策，行业规程标准，上级和省公司有关安全生产、职业健康的决策部署；</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（三）制定省公司系统新能源相关的安全生产监督、职业健康等规章制度，并监督执行；</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（四）拟定省公司年度安全生产目标，监督新能源相关企业分解目标和组织实施；确定新能源相关企业安全生产考核指标，并提出考核意见；</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（五）监督、指导省公司系统新能源相关企业落实安全生产责任制，充分发挥安全生产监督体系作用；</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（六）协助策划省公司安全生产委员会会议；总结分析新能源相关企业生产运行安全生产监督工作中存在的问题，</w:t>
      </w:r>
      <w:r>
        <w:rPr>
          <w:rFonts w:hint="eastAsia"/>
          <w:color w:val="000000" w:themeColor="text1"/>
          <w:sz w:val="31"/>
          <w:szCs w:val="31"/>
          <w:highlight w:val="none"/>
          <w14:textFill>
            <w14:solidFill>
              <w14:schemeClr w14:val="tx1"/>
            </w14:solidFill>
          </w14:textFill>
        </w:rPr>
        <w:t>部署安全生产监督工作</w:t>
      </w:r>
      <w:r>
        <w:rPr>
          <w:rFonts w:hint="eastAsia" w:ascii="仿宋_GB2312"/>
          <w:color w:val="000000" w:themeColor="text1"/>
          <w:szCs w:val="32"/>
          <w:highlight w:val="none"/>
          <w14:textFill>
            <w14:solidFill>
              <w14:schemeClr w14:val="tx1"/>
            </w14:solidFill>
          </w14:textFill>
        </w:rPr>
        <w:t>；</w:t>
      </w:r>
    </w:p>
    <w:p>
      <w:pPr>
        <w:keepNext w:val="0"/>
        <w:keepLines w:val="0"/>
        <w:pageBreakBefore w:val="0"/>
        <w:widowControl w:val="0"/>
        <w:wordWrap/>
        <w:overflowPunct/>
        <w:topLinePunct w:val="0"/>
        <w:bidi w:val="0"/>
        <w:spacing w:line="560" w:lineRule="exact"/>
        <w:ind w:firstLine="624" w:firstLineChars="200"/>
        <w:textAlignment w:val="auto"/>
        <w:rPr>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（七）策划和</w:t>
      </w:r>
      <w:r>
        <w:rPr>
          <w:rFonts w:hint="eastAsia"/>
          <w:color w:val="000000" w:themeColor="text1"/>
          <w:szCs w:val="32"/>
          <w:highlight w:val="none"/>
          <w14:textFill>
            <w14:solidFill>
              <w14:schemeClr w14:val="tx1"/>
            </w14:solidFill>
          </w14:textFill>
        </w:rPr>
        <w:t>组织对</w:t>
      </w:r>
      <w:r>
        <w:rPr>
          <w:rFonts w:hint="eastAsia" w:ascii="仿宋_GB2312"/>
          <w:color w:val="000000" w:themeColor="text1"/>
          <w:szCs w:val="32"/>
          <w:highlight w:val="none"/>
          <w14:textFill>
            <w14:solidFill>
              <w14:schemeClr w14:val="tx1"/>
            </w14:solidFill>
          </w14:textFill>
        </w:rPr>
        <w:t>新能源相关</w:t>
      </w:r>
      <w:r>
        <w:rPr>
          <w:rFonts w:hint="eastAsia"/>
          <w:color w:val="000000" w:themeColor="text1"/>
          <w:szCs w:val="32"/>
          <w:highlight w:val="none"/>
          <w14:textFill>
            <w14:solidFill>
              <w14:schemeClr w14:val="tx1"/>
            </w14:solidFill>
          </w14:textFill>
        </w:rPr>
        <w:t>企业的安全生产督查，督促安全履职不到位，制度法规、安全措施、专项工作不落实等问题整改，执行执纪问责决定；</w:t>
      </w:r>
    </w:p>
    <w:p>
      <w:pPr>
        <w:keepNext w:val="0"/>
        <w:keepLines w:val="0"/>
        <w:pageBreakBefore w:val="0"/>
        <w:widowControl w:val="0"/>
        <w:wordWrap/>
        <w:overflowPunct/>
        <w:topLinePunct w:val="0"/>
        <w:bidi w:val="0"/>
        <w:spacing w:line="560" w:lineRule="exact"/>
        <w:ind w:firstLine="624" w:firstLineChars="200"/>
        <w:textAlignment w:val="auto"/>
        <w:rPr>
          <w:color w:val="000000" w:themeColor="text1"/>
          <w:szCs w:val="32"/>
          <w:highlight w:val="none"/>
          <w14:textFill>
            <w14:solidFill>
              <w14:schemeClr w14:val="tx1"/>
            </w14:solidFill>
          </w14:textFill>
        </w:rPr>
      </w:pPr>
      <w:r>
        <w:rPr>
          <w:rFonts w:hint="eastAsia"/>
          <w:color w:val="000000" w:themeColor="text1"/>
          <w:szCs w:val="32"/>
          <w:highlight w:val="none"/>
          <w14:textFill>
            <w14:solidFill>
              <w14:schemeClr w14:val="tx1"/>
            </w14:solidFill>
          </w14:textFill>
        </w:rPr>
        <w:t>（八）策划</w:t>
      </w:r>
      <w:r>
        <w:rPr>
          <w:rFonts w:hint="eastAsia" w:ascii="仿宋_GB2312"/>
          <w:color w:val="000000" w:themeColor="text1"/>
          <w:szCs w:val="32"/>
          <w:highlight w:val="none"/>
          <w14:textFill>
            <w14:solidFill>
              <w14:schemeClr w14:val="tx1"/>
            </w14:solidFill>
          </w14:textFill>
        </w:rPr>
        <w:t>新能源相关</w:t>
      </w:r>
      <w:r>
        <w:rPr>
          <w:rFonts w:hint="eastAsia"/>
          <w:color w:val="000000" w:themeColor="text1"/>
          <w:szCs w:val="32"/>
          <w:highlight w:val="none"/>
          <w14:textFill>
            <w14:solidFill>
              <w14:schemeClr w14:val="tx1"/>
            </w14:solidFill>
          </w14:textFill>
        </w:rPr>
        <w:t>企业的安全生产大检查和“安全生产月”等活动，经常深入</w:t>
      </w:r>
      <w:r>
        <w:rPr>
          <w:rFonts w:hint="eastAsia" w:ascii="仿宋_GB2312"/>
          <w:color w:val="000000" w:themeColor="text1"/>
          <w:szCs w:val="32"/>
          <w:highlight w:val="none"/>
          <w14:textFill>
            <w14:solidFill>
              <w14:schemeClr w14:val="tx1"/>
            </w14:solidFill>
          </w14:textFill>
        </w:rPr>
        <w:t>新能源相关</w:t>
      </w:r>
      <w:r>
        <w:rPr>
          <w:rFonts w:hint="eastAsia"/>
          <w:color w:val="000000" w:themeColor="text1"/>
          <w:szCs w:val="32"/>
          <w:highlight w:val="none"/>
          <w14:textFill>
            <w14:solidFill>
              <w14:schemeClr w14:val="tx1"/>
            </w14:solidFill>
          </w14:textFill>
        </w:rPr>
        <w:t>企业，开展安全生产检查、督查，及时排查生产安全事故隐患，了解</w:t>
      </w:r>
      <w:r>
        <w:rPr>
          <w:rFonts w:hint="eastAsia" w:ascii="仿宋_GB2312"/>
          <w:color w:val="000000" w:themeColor="text1"/>
          <w:szCs w:val="32"/>
          <w:highlight w:val="none"/>
          <w14:textFill>
            <w14:solidFill>
              <w14:schemeClr w14:val="tx1"/>
            </w14:solidFill>
          </w14:textFill>
        </w:rPr>
        <w:t>新能源相关</w:t>
      </w:r>
      <w:r>
        <w:rPr>
          <w:rFonts w:hint="eastAsia"/>
          <w:color w:val="000000" w:themeColor="text1"/>
          <w:szCs w:val="32"/>
          <w:highlight w:val="none"/>
          <w14:textFill>
            <w14:solidFill>
              <w14:schemeClr w14:val="tx1"/>
            </w14:solidFill>
          </w14:textFill>
        </w:rPr>
        <w:t>企业安全生产管理中存在的问题和隐患，提出改进安全生产管理的建议，指导、督促企业做好整改；梳理、分析</w:t>
      </w:r>
      <w:r>
        <w:rPr>
          <w:rFonts w:hint="eastAsia" w:ascii="仿宋_GB2312"/>
          <w:color w:val="000000" w:themeColor="text1"/>
          <w:szCs w:val="32"/>
          <w:highlight w:val="none"/>
          <w14:textFill>
            <w14:solidFill>
              <w14:schemeClr w14:val="tx1"/>
            </w14:solidFill>
          </w14:textFill>
        </w:rPr>
        <w:t>新能源相关</w:t>
      </w:r>
      <w:r>
        <w:rPr>
          <w:rFonts w:hint="eastAsia"/>
          <w:color w:val="000000" w:themeColor="text1"/>
          <w:szCs w:val="32"/>
          <w:highlight w:val="none"/>
          <w14:textFill>
            <w14:solidFill>
              <w14:schemeClr w14:val="tx1"/>
            </w14:solidFill>
          </w14:textFill>
        </w:rPr>
        <w:t>企业存在的共性问题或重大问题，提出解决的方案或措施或督促相关职能部门采取针对性解决问题；</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九）监督、指导省公司系统新能源相关企业安全风险分级管控和隐患排查治理机制有效运转；对新能源相关企业安全生产重大事项进行挂牌督办，并监督新能源相关企业建立并落实挂牌督办制度;指导推动新能源相关企业安全生产标准化、安全文化建设与安全基础管理工作；开展新能源相关企业安全风险控制评估，督促、指导问题整改治理，推动本质安全企业建设；</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十）会同人力资源部制定省公司新能源相关企业安全监督人员培训计划，监督、指导省公司系统安全培训计划落实；监督省公司系统新能源相关企业主要负责人、安全生产管理人员、特种作业人员、特种设备作业人员培训与有关持证上岗要求的落实情况；对新能源相关企业领导班子成员、中层干部开展安全生产法律法规考试；对新能源相关企业安全监督管理人员进行培训、考核；</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（十一）监督、指导新能源相关新建工程的安全生产工作，包括及时配备、培训各类生产准备人员等；</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（十二）监督、指导省公司系统新能源相关企业按规定提取和使用安全生产费用，用于完善和改进安全生产条件；</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（十三）监督、指导省公司系统新能源相关企业新建、改建、扩建项目的安全设施、消防设施、职业病防护设施，与主体工程同时设计、同时施工、同时投入生产和使用；</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（十四）制定省公司新能源相关企业安全生产应急救援综合预案和有关专项预案，组织或参与省公司应急救援演练；监督、指导新能源相关企业应急预案编制、评审备案及演练；</w:t>
      </w:r>
    </w:p>
    <w:p>
      <w:pPr>
        <w:keepNext w:val="0"/>
        <w:keepLines w:val="0"/>
        <w:pageBreakBefore w:val="0"/>
        <w:widowControl w:val="0"/>
        <w:wordWrap/>
        <w:overflowPunct/>
        <w:topLinePunct w:val="0"/>
        <w:bidi w:val="0"/>
        <w:spacing w:line="560" w:lineRule="exact"/>
        <w:ind w:firstLine="624" w:firstLineChars="200"/>
        <w:textAlignment w:val="auto"/>
        <w:rPr>
          <w:rFonts w:ascii="仿宋_GB2312" w:hAnsi="宋体"/>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（十五）监督省公司系统新能源相关企业重点反措落实情况，监督指导新能源相关企业安全技术劳动保护措施制定及实施</w:t>
      </w:r>
      <w:r>
        <w:rPr>
          <w:rFonts w:hint="eastAsia" w:ascii="仿宋_GB2312" w:hAnsi="宋体"/>
          <w:color w:val="000000" w:themeColor="text1"/>
          <w:szCs w:val="32"/>
          <w:highlight w:val="none"/>
          <w14:textFill>
            <w14:solidFill>
              <w14:schemeClr w14:val="tx1"/>
            </w14:solidFill>
          </w14:textFill>
        </w:rPr>
        <w:t>；</w:t>
      </w:r>
      <w:r>
        <w:rPr>
          <w:rFonts w:hint="eastAsia" w:ascii="仿宋_GB2312"/>
          <w:color w:val="000000" w:themeColor="text1"/>
          <w:szCs w:val="32"/>
          <w:highlight w:val="none"/>
          <w14:textFill>
            <w14:solidFill>
              <w14:schemeClr w14:val="tx1"/>
            </w14:solidFill>
          </w14:textFill>
        </w:rPr>
        <w:t>监督新能源相关企业按规定开展重大危险源管理和危险化学品管理，</w:t>
      </w:r>
      <w:r>
        <w:rPr>
          <w:rFonts w:hint="eastAsia" w:ascii="仿宋_GB2312" w:hAnsi="宋体"/>
          <w:color w:val="000000" w:themeColor="text1"/>
          <w:szCs w:val="32"/>
          <w:highlight w:val="none"/>
          <w14:textFill>
            <w14:solidFill>
              <w14:schemeClr w14:val="tx1"/>
            </w14:solidFill>
          </w14:textFill>
        </w:rPr>
        <w:t>督促落实重大危险源的安全管理措施</w:t>
      </w:r>
      <w:r>
        <w:rPr>
          <w:rFonts w:hint="eastAsia" w:ascii="仿宋_GB2312"/>
          <w:color w:val="000000" w:themeColor="text1"/>
          <w:szCs w:val="32"/>
          <w:highlight w:val="none"/>
          <w14:textFill>
            <w14:solidFill>
              <w14:schemeClr w14:val="tx1"/>
            </w14:solidFill>
          </w14:textFill>
        </w:rPr>
        <w:t>；监督新能源相关企业落实公司电力生产反违章管理制度；</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hAnsi="宋体"/>
          <w:color w:val="000000" w:themeColor="text1"/>
          <w:szCs w:val="32"/>
          <w:highlight w:val="none"/>
          <w14:textFill>
            <w14:solidFill>
              <w14:schemeClr w14:val="tx1"/>
            </w14:solidFill>
          </w14:textFill>
        </w:rPr>
        <w:t>（十六）监督省公司系统</w:t>
      </w:r>
      <w:r>
        <w:rPr>
          <w:rFonts w:hint="eastAsia" w:ascii="仿宋_GB2312"/>
          <w:color w:val="000000" w:themeColor="text1"/>
          <w:szCs w:val="32"/>
          <w:highlight w:val="none"/>
          <w14:textFill>
            <w14:solidFill>
              <w14:schemeClr w14:val="tx1"/>
            </w14:solidFill>
          </w14:textFill>
        </w:rPr>
        <w:t>新能源相关企业</w:t>
      </w:r>
      <w:r>
        <w:rPr>
          <w:rFonts w:hint="eastAsia" w:ascii="仿宋_GB2312" w:hAnsi="宋体"/>
          <w:color w:val="000000" w:themeColor="text1"/>
          <w:szCs w:val="32"/>
          <w:highlight w:val="none"/>
          <w14:textFill>
            <w14:solidFill>
              <w14:schemeClr w14:val="tx1"/>
            </w14:solidFill>
          </w14:textFill>
        </w:rPr>
        <w:t>消防安全，生产区域交通安全管理要求落实情况；</w:t>
      </w:r>
      <w:r>
        <w:rPr>
          <w:rFonts w:hint="eastAsia" w:ascii="仿宋_GB2312"/>
          <w:color w:val="000000" w:themeColor="text1"/>
          <w:szCs w:val="32"/>
          <w:highlight w:val="none"/>
          <w14:textFill>
            <w14:solidFill>
              <w14:schemeClr w14:val="tx1"/>
            </w14:solidFill>
          </w14:textFill>
        </w:rPr>
        <w:t>监督省公司系统新能源相关企业落实防汛工作要求；</w:t>
      </w:r>
    </w:p>
    <w:p>
      <w:pPr>
        <w:keepNext w:val="0"/>
        <w:keepLines w:val="0"/>
        <w:pageBreakBefore w:val="0"/>
        <w:widowControl w:val="0"/>
        <w:wordWrap/>
        <w:overflowPunct/>
        <w:topLinePunct w:val="0"/>
        <w:bidi w:val="0"/>
        <w:spacing w:line="560" w:lineRule="exact"/>
        <w:ind w:firstLine="624" w:firstLineChars="200"/>
        <w:textAlignment w:val="auto"/>
        <w:rPr>
          <w:rFonts w:ascii="仿宋_GB2312" w:hAnsi="宋体"/>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（十七）监督、指导省公司系统新能源相关企业落实生产安全信息管理要求，</w:t>
      </w:r>
      <w:r>
        <w:rPr>
          <w:rFonts w:hint="eastAsia" w:ascii="仿宋_GB2312" w:hAnsi="宋体"/>
          <w:color w:val="000000" w:themeColor="text1"/>
          <w:szCs w:val="32"/>
          <w:highlight w:val="none"/>
          <w14:textFill>
            <w14:solidFill>
              <w14:schemeClr w14:val="tx1"/>
            </w14:solidFill>
          </w14:textFill>
        </w:rPr>
        <w:t>及时发布、接收、处置生产安全信息；</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（十八）监督、指导省公司系统新能源相关企业落实国家有关职业病防治法律、法规和标准，以及上级公司要求；</w:t>
      </w:r>
    </w:p>
    <w:p>
      <w:pPr>
        <w:keepNext w:val="0"/>
        <w:keepLines w:val="0"/>
        <w:pageBreakBefore w:val="0"/>
        <w:widowControl w:val="0"/>
        <w:wordWrap/>
        <w:overflowPunct/>
        <w:topLinePunct w:val="0"/>
        <w:bidi w:val="0"/>
        <w:spacing w:line="560" w:lineRule="exact"/>
        <w:ind w:firstLine="624" w:firstLineChars="200"/>
        <w:textAlignment w:val="auto"/>
        <w:rPr>
          <w:rFonts w:ascii="仿宋_GB2312" w:hAnsi="宋体"/>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（十九）</w:t>
      </w:r>
      <w:r>
        <w:rPr>
          <w:rFonts w:hint="eastAsia" w:ascii="仿宋_GB2312" w:cs="仿宋_GB2312"/>
          <w:color w:val="000000" w:themeColor="text1"/>
          <w:szCs w:val="32"/>
          <w:highlight w:val="none"/>
          <w:lang w:val="zh-CN"/>
          <w14:textFill>
            <w14:solidFill>
              <w14:schemeClr w14:val="tx1"/>
            </w14:solidFill>
          </w14:textFill>
        </w:rPr>
        <w:t>监督省公司系统</w:t>
      </w:r>
      <w:r>
        <w:rPr>
          <w:rFonts w:hint="eastAsia" w:ascii="仿宋_GB2312"/>
          <w:color w:val="000000" w:themeColor="text1"/>
          <w:szCs w:val="32"/>
          <w:highlight w:val="none"/>
          <w14:textFill>
            <w14:solidFill>
              <w14:schemeClr w14:val="tx1"/>
            </w14:solidFill>
          </w14:textFill>
        </w:rPr>
        <w:t>新能源相关企业</w:t>
      </w:r>
      <w:r>
        <w:rPr>
          <w:rFonts w:hint="eastAsia" w:ascii="仿宋_GB2312" w:cs="仿宋_GB2312"/>
          <w:color w:val="000000" w:themeColor="text1"/>
          <w:szCs w:val="32"/>
          <w:highlight w:val="none"/>
          <w:lang w:val="zh-CN"/>
          <w14:textFill>
            <w14:solidFill>
              <w14:schemeClr w14:val="tx1"/>
            </w14:solidFill>
          </w14:textFill>
        </w:rPr>
        <w:t>落实电力工控系统安全防护要求；</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（二十）及时制止和纠正新能源相关企业违章指挥、强令冒险作业、违反操作规程的行为；</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（二十一）督促新能源相关企业落实安全生产整改措施；</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二十二）参与或指导省公司系统新能源相关企业事故调查处理工作，按照“双查”和“四不放过”原则，查处分析省公司系统新能源相关企业发生的人身、设备等事故，提出防范事故要求；归口统计、分析、上报省公司系统新能源相关企业生产安全事故情况；</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（二十三）负责新能源相关企业日常安全监督工作的奖惩管理，对安全生产做出贡献的提出表扬、奖励的建议或意见；对负有事故责任的提出批评、处理的建议或意见；</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（二十四）配合其他相关部门做好新能源相关企业相关各项安全生产工作；</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（二十五）在完成部门主任交办的工作时，严格履行有关安全生产、交通安全的要求。</w:t>
      </w:r>
    </w:p>
    <w:p>
      <w:pPr>
        <w:keepNext w:val="0"/>
        <w:keepLines w:val="0"/>
        <w:pageBreakBefore w:val="0"/>
        <w:widowControl w:val="0"/>
        <w:wordWrap/>
        <w:overflowPunct/>
        <w:topLinePunct w:val="0"/>
        <w:bidi w:val="0"/>
        <w:spacing w:line="560" w:lineRule="exact"/>
        <w:jc w:val="center"/>
        <w:textAlignment w:val="auto"/>
        <w:rPr>
          <w:rFonts w:ascii="黑体" w:hAnsi="黑体" w:eastAsia="黑体"/>
          <w:color w:val="000000" w:themeColor="text1"/>
          <w:highlight w:val="none"/>
          <w14:textFill>
            <w14:solidFill>
              <w14:schemeClr w14:val="tx1"/>
            </w14:solidFill>
          </w14:textFill>
        </w:rPr>
      </w:pPr>
      <w:r>
        <w:rPr>
          <w:rFonts w:hint="eastAsia" w:ascii="黑体" w:hAnsi="黑体" w:eastAsia="黑体"/>
          <w:color w:val="000000" w:themeColor="text1"/>
          <w:highlight w:val="none"/>
          <w14:textFill>
            <w14:solidFill>
              <w14:schemeClr w14:val="tx1"/>
            </w14:solidFill>
          </w14:textFill>
        </w:rPr>
        <w:t>第七节 生产管理与环境保护部</w:t>
      </w:r>
      <w:bookmarkEnd w:id="9"/>
    </w:p>
    <w:p>
      <w:pPr>
        <w:pStyle w:val="21"/>
        <w:keepNext w:val="0"/>
        <w:keepLines w:val="0"/>
        <w:pageBreakBefore w:val="0"/>
        <w:widowControl w:val="0"/>
        <w:numPr>
          <w:ilvl w:val="0"/>
          <w:numId w:val="1"/>
        </w:numPr>
        <w:wordWrap/>
        <w:overflowPunct/>
        <w:topLinePunct w:val="0"/>
        <w:bidi w:val="0"/>
        <w:spacing w:line="560" w:lineRule="exact"/>
        <w:ind w:left="0" w:firstLine="624"/>
        <w:textAlignment w:val="auto"/>
        <w:rPr>
          <w:rFonts w:ascii="黑体" w:hAnsi="黑体" w:eastAsia="黑体" w:cs="仿宋_GB2312"/>
          <w:color w:val="000000" w:themeColor="text1"/>
          <w:szCs w:val="32"/>
          <w:highlight w:val="none"/>
          <w14:textFill>
            <w14:solidFill>
              <w14:schemeClr w14:val="tx1"/>
            </w14:solidFill>
          </w14:textFill>
        </w:rPr>
      </w:pPr>
      <w:r>
        <w:rPr>
          <w:rFonts w:hint="eastAsia" w:ascii="仿宋_GB2312" w:hAnsi="黑体" w:cs="仿宋_GB2312"/>
          <w:color w:val="000000" w:themeColor="text1"/>
          <w:szCs w:val="32"/>
          <w:highlight w:val="none"/>
          <w14:textFill>
            <w14:solidFill>
              <w14:schemeClr w14:val="tx1"/>
            </w14:solidFill>
          </w14:textFill>
        </w:rPr>
        <w:t>生产管理与环境保护部安全生产职责</w:t>
      </w:r>
    </w:p>
    <w:p>
      <w:pPr>
        <w:keepNext w:val="0"/>
        <w:keepLines w:val="0"/>
        <w:pageBreakBefore w:val="0"/>
        <w:widowControl w:val="0"/>
        <w:wordWrap/>
        <w:overflowPunct/>
        <w:topLinePunct w:val="0"/>
        <w:bidi w:val="0"/>
        <w:spacing w:line="560" w:lineRule="exact"/>
        <w:ind w:firstLine="624" w:firstLineChars="200"/>
        <w:textAlignment w:val="auto"/>
        <w:rPr>
          <w:rFonts w:ascii="仿宋_GB2312" w:hAnsi="黑体" w:cs="仿宋_GB2312"/>
          <w:color w:val="000000" w:themeColor="text1"/>
          <w:szCs w:val="32"/>
          <w:highlight w:val="none"/>
          <w14:textFill>
            <w14:solidFill>
              <w14:schemeClr w14:val="tx1"/>
            </w14:solidFill>
          </w14:textFill>
        </w:rPr>
      </w:pPr>
      <w:r>
        <w:rPr>
          <w:rFonts w:hint="eastAsia" w:ascii="仿宋_GB2312" w:hAnsi="黑体" w:cs="仿宋_GB2312"/>
          <w:color w:val="000000" w:themeColor="text1"/>
          <w:szCs w:val="32"/>
          <w:highlight w:val="none"/>
          <w14:textFill>
            <w14:solidFill>
              <w14:schemeClr w14:val="tx1"/>
            </w14:solidFill>
          </w14:textFill>
        </w:rPr>
        <w:t>生产管理与环境保护部负责直接管理生产运营企业的安全生产工作，具体安全生产职责如下：</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（一）贯彻执行国家安全生产法律法规、方针政策、行业规程标准，上级和省公司有关安全生产、职业健康、消防的决策部署；</w:t>
      </w:r>
    </w:p>
    <w:p>
      <w:pPr>
        <w:keepNext w:val="0"/>
        <w:keepLines w:val="0"/>
        <w:pageBreakBefore w:val="0"/>
        <w:widowControl w:val="0"/>
        <w:wordWrap/>
        <w:overflowPunct/>
        <w:topLinePunct w:val="0"/>
        <w:bidi w:val="0"/>
        <w:spacing w:line="560" w:lineRule="exact"/>
        <w:ind w:firstLine="624" w:firstLineChars="200"/>
        <w:textAlignment w:val="auto"/>
        <w:rPr>
          <w:rFonts w:ascii="仿宋_GB2312" w:hAnsi="宋体"/>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（二）制定省公司生产运营企业安全管理制度、标准、规程，并组织落实；负责制定设备管理、运行管理、环保管理、网络信息、科技管理等保障安全生产的规章制度、标准、规程，并组织落实</w:t>
      </w:r>
      <w:r>
        <w:rPr>
          <w:rFonts w:hint="eastAsia" w:ascii="仿宋_GB2312" w:hAnsi="宋体"/>
          <w:color w:val="000000" w:themeColor="text1"/>
          <w:szCs w:val="32"/>
          <w:highlight w:val="none"/>
          <w14:textFill>
            <w14:solidFill>
              <w14:schemeClr w14:val="tx1"/>
            </w14:solidFill>
          </w14:textFill>
        </w:rPr>
        <w:t>；</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（三）制定省公司生产运营企业年度安全生产重点工作，对安全生产重大事项进行挂牌督办；</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（四）指导生产运营企业健全安全生产保证体系、应急管理体系，并督促其有效运转；</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（五）组织生产运营企业推进本质安全型企业创建工作，贯彻落实安全风险分级管控和隐患排查治理工作要求；掌握重大隐患，及时组织专业分析，协调解决重大安全问题；</w:t>
      </w:r>
    </w:p>
    <w:p>
      <w:pPr>
        <w:keepNext w:val="0"/>
        <w:keepLines w:val="0"/>
        <w:pageBreakBefore w:val="0"/>
        <w:widowControl w:val="0"/>
        <w:wordWrap/>
        <w:overflowPunct/>
        <w:topLinePunct w:val="0"/>
        <w:bidi w:val="0"/>
        <w:spacing w:line="560" w:lineRule="exact"/>
        <w:ind w:firstLine="624" w:firstLineChars="200"/>
        <w:textAlignment w:val="auto"/>
        <w:rPr>
          <w:rFonts w:ascii="仿宋_GB2312" w:hAnsi="宋体" w:cs="宋体-18030"/>
          <w:color w:val="000000" w:themeColor="text1"/>
          <w:kern w:val="0"/>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（六）督促、指导生产运营企业制定应急预案及演练计划，并按计划开展应急演练；</w:t>
      </w:r>
      <w:r>
        <w:rPr>
          <w:rFonts w:hint="eastAsia" w:ascii="仿宋_GB2312" w:hAnsi="宋体" w:cs="宋体-18030"/>
          <w:color w:val="000000" w:themeColor="text1"/>
          <w:kern w:val="0"/>
          <w:szCs w:val="32"/>
          <w:highlight w:val="none"/>
          <w14:textFill>
            <w14:solidFill>
              <w14:schemeClr w14:val="tx1"/>
            </w14:solidFill>
          </w14:textFill>
        </w:rPr>
        <w:t>负责生产运营企业安全生产、自然灾害、网络安全、环保等突发事件管理，组织、指导应急抢险救援；</w:t>
      </w:r>
      <w:r>
        <w:rPr>
          <w:rFonts w:hint="eastAsia" w:ascii="仿宋_GB2312"/>
          <w:color w:val="000000" w:themeColor="text1"/>
          <w:szCs w:val="32"/>
          <w:highlight w:val="none"/>
          <w14:textFill>
            <w14:solidFill>
              <w14:schemeClr w14:val="tx1"/>
            </w14:solidFill>
          </w14:textFill>
        </w:rPr>
        <w:t>组织制定省公司安全生产有关专项预案，组织或参与省公司应急救援演练；</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（七）负责生产调度及应急指挥；负责生产运营企业的人身安全、设备安全、运行安全、防汛安全、消防安全、危险源及承包商管理；落实和遵守职业健康各项管理要求；组织</w:t>
      </w:r>
      <w:r>
        <w:rPr>
          <w:rFonts w:hint="eastAsia" w:ascii="仿宋_GB2312" w:hAnsi="宋体"/>
          <w:color w:val="000000" w:themeColor="text1"/>
          <w:szCs w:val="32"/>
          <w:highlight w:val="none"/>
          <w14:textFill>
            <w14:solidFill>
              <w14:schemeClr w14:val="tx1"/>
            </w14:solidFill>
          </w14:textFill>
        </w:rPr>
        <w:t>落实危险源的安全管理措施；</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八）负责建立健全生产运营企业的技术管理和技术监控体系，组织制定省公司系统各项反事故技术措施；督促、指导生产运营企业制定、实施反事故技术措施，并确保企业结合实际落实到位；组织落实《防止电力生产事故的二十五项重点要求》等重点反事故技术措施；</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（九）负责涉及安全生产的技改项目、重大隐患治理项目审批；督促生产运营企业按规定提取和使用安全生产费用，用于完善和改进安全生产条件；</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十）会同人力资源部制定生产运营企业安全生产人员培训计划并督促计划落实；督促生产运营企业主要负责人、安全生产管理人员、特种作业人员等持证上岗；组织或参与安全教育与培训，如实记录安全教育和培训情况；</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s="仿宋_GB2312"/>
          <w:color w:val="000000" w:themeColor="text1"/>
          <w:kern w:val="0"/>
          <w:szCs w:val="32"/>
          <w:highlight w:val="none"/>
          <w:lang w:val="zh-CN"/>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（十一）督促、指导基层企业做好</w:t>
      </w:r>
      <w:r>
        <w:rPr>
          <w:rFonts w:hint="eastAsia" w:ascii="仿宋_GB2312" w:cs="仿宋_GB2312"/>
          <w:color w:val="000000" w:themeColor="text1"/>
          <w:kern w:val="0"/>
          <w:szCs w:val="32"/>
          <w:highlight w:val="none"/>
          <w:lang w:val="zh-CN"/>
          <w14:textFill>
            <w14:solidFill>
              <w14:schemeClr w14:val="tx1"/>
            </w14:solidFill>
          </w14:textFill>
        </w:rPr>
        <w:t>新建、改建、扩建项目的生产准备工作，组织检查，并督促其整改到位；</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s="仿宋_GB2312"/>
          <w:color w:val="000000" w:themeColor="text1"/>
          <w:kern w:val="0"/>
          <w:szCs w:val="32"/>
          <w:highlight w:val="none"/>
          <w:lang w:val="zh-CN"/>
          <w14:textFill>
            <w14:solidFill>
              <w14:schemeClr w14:val="tx1"/>
            </w14:solidFill>
          </w14:textFill>
        </w:rPr>
        <w:t>（十二）</w:t>
      </w:r>
      <w:r>
        <w:rPr>
          <w:rFonts w:hint="eastAsia" w:ascii="仿宋_GB2312"/>
          <w:color w:val="000000" w:themeColor="text1"/>
          <w:szCs w:val="32"/>
          <w:highlight w:val="none"/>
          <w14:textFill>
            <w14:solidFill>
              <w14:schemeClr w14:val="tx1"/>
            </w14:solidFill>
          </w14:textFill>
        </w:rPr>
        <w:t>负责省公司系统生产运营企业危险化学品安全管理工作；</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（十三）负责省公司系统网络信息安全管理，以及电力工控系统安全防护工作；</w:t>
      </w:r>
    </w:p>
    <w:p>
      <w:pPr>
        <w:keepNext w:val="0"/>
        <w:keepLines w:val="0"/>
        <w:pageBreakBefore w:val="0"/>
        <w:widowControl w:val="0"/>
        <w:wordWrap/>
        <w:overflowPunct/>
        <w:topLinePunct w:val="0"/>
        <w:bidi w:val="0"/>
        <w:spacing w:line="560" w:lineRule="exact"/>
        <w:ind w:firstLine="624" w:firstLineChars="200"/>
        <w:textAlignment w:val="auto"/>
        <w:rPr>
          <w:rFonts w:ascii="仿宋_GB2312" w:hAnsi="宋体" w:cs="宋体-18030"/>
          <w:color w:val="000000" w:themeColor="text1"/>
          <w:kern w:val="0"/>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（十四）</w:t>
      </w:r>
      <w:r>
        <w:rPr>
          <w:rFonts w:hint="eastAsia" w:ascii="仿宋_GB2312" w:hAnsi="宋体" w:cs="宋体-18030"/>
          <w:color w:val="000000" w:themeColor="text1"/>
          <w:kern w:val="0"/>
          <w:szCs w:val="32"/>
          <w:highlight w:val="none"/>
          <w14:textFill>
            <w14:solidFill>
              <w14:schemeClr w14:val="tx1"/>
            </w14:solidFill>
          </w14:textFill>
        </w:rPr>
        <w:t>指导省公司系统生产运营企业班组的安全生产管理；</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hAnsi="宋体" w:cs="宋体-18030"/>
          <w:color w:val="000000" w:themeColor="text1"/>
          <w:kern w:val="0"/>
          <w:szCs w:val="32"/>
          <w:highlight w:val="none"/>
          <w14:textFill>
            <w14:solidFill>
              <w14:schemeClr w14:val="tx1"/>
            </w14:solidFill>
          </w14:textFill>
        </w:rPr>
        <w:t>（十五）负责省公司系统安全生产科技创新管理，推进新技术、新工艺、新方案、新材料应用；</w:t>
      </w:r>
      <w:r>
        <w:rPr>
          <w:rFonts w:hint="eastAsia" w:ascii="仿宋_GB2312" w:hAnsi="宋体"/>
          <w:color w:val="000000" w:themeColor="text1"/>
          <w:szCs w:val="32"/>
          <w:highlight w:val="none"/>
          <w14:textFill>
            <w14:solidFill>
              <w14:schemeClr w14:val="tx1"/>
            </w14:solidFill>
          </w14:textFill>
        </w:rPr>
        <w:t>组织制定</w:t>
      </w:r>
      <w:r>
        <w:rPr>
          <w:rFonts w:hint="eastAsia" w:ascii="仿宋_GB2312" w:cs="仿宋_GB2312"/>
          <w:color w:val="000000" w:themeColor="text1"/>
          <w:szCs w:val="32"/>
          <w:highlight w:val="none"/>
          <w:lang w:val="zh-CN"/>
          <w14:textFill>
            <w14:solidFill>
              <w14:schemeClr w14:val="tx1"/>
            </w14:solidFill>
          </w14:textFill>
        </w:rPr>
        <w:t>省公司科技进步与重大技术改造方案、计划，并督促、指导安全、高效地实施</w:t>
      </w:r>
      <w:r>
        <w:rPr>
          <w:rFonts w:hint="eastAsia" w:ascii="仿宋_GB2312"/>
          <w:color w:val="000000" w:themeColor="text1"/>
          <w:szCs w:val="32"/>
          <w:highlight w:val="none"/>
          <w14:textFill>
            <w14:solidFill>
              <w14:schemeClr w14:val="tx1"/>
            </w14:solidFill>
          </w14:textFill>
        </w:rPr>
        <w:t>；</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（十六）</w:t>
      </w:r>
      <w:r>
        <w:rPr>
          <w:rFonts w:hint="eastAsia"/>
          <w:color w:val="000000" w:themeColor="text1"/>
          <w:szCs w:val="32"/>
          <w:highlight w:val="none"/>
          <w14:textFill>
            <w14:solidFill>
              <w14:schemeClr w14:val="tx1"/>
            </w14:solidFill>
          </w14:textFill>
        </w:rPr>
        <w:t>指导、督促</w:t>
      </w:r>
      <w:r>
        <w:rPr>
          <w:rFonts w:hint="eastAsia" w:ascii="仿宋_GB2312"/>
          <w:color w:val="000000" w:themeColor="text1"/>
          <w:szCs w:val="32"/>
          <w:highlight w:val="none"/>
          <w14:textFill>
            <w14:solidFill>
              <w14:schemeClr w14:val="tx1"/>
            </w14:solidFill>
          </w14:textFill>
        </w:rPr>
        <w:t>生产运营企业</w:t>
      </w:r>
      <w:r>
        <w:rPr>
          <w:rFonts w:hint="eastAsia"/>
          <w:color w:val="000000" w:themeColor="text1"/>
          <w:szCs w:val="32"/>
          <w:highlight w:val="none"/>
          <w14:textFill>
            <w14:solidFill>
              <w14:schemeClr w14:val="tx1"/>
            </w14:solidFill>
          </w14:textFill>
        </w:rPr>
        <w:t>落实安全生产管理的各项要求；</w:t>
      </w:r>
      <w:r>
        <w:rPr>
          <w:rFonts w:hint="eastAsia" w:ascii="仿宋_GB2312"/>
          <w:color w:val="000000" w:themeColor="text1"/>
          <w:szCs w:val="32"/>
          <w:highlight w:val="none"/>
          <w14:textFill>
            <w14:solidFill>
              <w14:schemeClr w14:val="tx1"/>
            </w14:solidFill>
          </w14:textFill>
        </w:rPr>
        <w:t>深入生产运营企业</w:t>
      </w:r>
      <w:r>
        <w:rPr>
          <w:rFonts w:hint="eastAsia"/>
          <w:color w:val="000000" w:themeColor="text1"/>
          <w:szCs w:val="32"/>
          <w:highlight w:val="none"/>
          <w14:textFill>
            <w14:solidFill>
              <w14:schemeClr w14:val="tx1"/>
            </w14:solidFill>
          </w14:textFill>
        </w:rPr>
        <w:t>开展安全生产检查，及时排查生产安全事故隐患，提出改进安全生产管理的建议，对于存在的问题组织整改；对基层企业安全生产工作中存在的共性、趋势性或重大问题进行分析，采取针对性的管理措施和要求，督促解决问题；</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（十七）及时制止和纠正违章指挥、强令冒险作业、违反操作规程的行为；</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（十八）组织落实安全生产整改措施；</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（十九）及时赶赴生产运营企业安全事故现场，指导事故救援，并参与省公司系统生产运营企业的事故调查处理，提出防范事故要求；</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（二十）对生产运营企业安全生产做出贡献的提出表扬、奖励的建议或意见，对负有事故责任的提出批评、处理的建议或意见；</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（二十一）</w:t>
      </w:r>
      <w:r>
        <w:rPr>
          <w:rFonts w:hint="eastAsia" w:ascii="仿宋_GB2312" w:hAnsi="宋体" w:cs="宋体-18030"/>
          <w:color w:val="000000" w:themeColor="text1"/>
          <w:kern w:val="0"/>
          <w:szCs w:val="32"/>
          <w:highlight w:val="none"/>
          <w14:textFill>
            <w14:solidFill>
              <w14:schemeClr w14:val="tx1"/>
            </w14:solidFill>
          </w14:textFill>
        </w:rPr>
        <w:t>配合其他相关部门做好各项安全生产工作。</w:t>
      </w:r>
    </w:p>
    <w:p>
      <w:pPr>
        <w:pStyle w:val="21"/>
        <w:keepNext w:val="0"/>
        <w:keepLines w:val="0"/>
        <w:pageBreakBefore w:val="0"/>
        <w:widowControl w:val="0"/>
        <w:numPr>
          <w:ilvl w:val="0"/>
          <w:numId w:val="1"/>
        </w:numPr>
        <w:wordWrap/>
        <w:overflowPunct/>
        <w:topLinePunct w:val="0"/>
        <w:bidi w:val="0"/>
        <w:spacing w:line="560" w:lineRule="exact"/>
        <w:ind w:left="0" w:firstLine="624"/>
        <w:textAlignment w:val="auto"/>
        <w:rPr>
          <w:rFonts w:ascii="黑体" w:hAnsi="黑体" w:eastAsia="黑体"/>
          <w:color w:val="000000" w:themeColor="text1"/>
          <w:szCs w:val="32"/>
          <w:highlight w:val="none"/>
          <w14:textFill>
            <w14:solidFill>
              <w14:schemeClr w14:val="tx1"/>
            </w14:solidFill>
          </w14:textFill>
        </w:rPr>
      </w:pPr>
      <w:r>
        <w:rPr>
          <w:rFonts w:hint="eastAsia" w:ascii="仿宋_GB2312" w:hAnsi="黑体"/>
          <w:color w:val="000000" w:themeColor="text1"/>
          <w:szCs w:val="32"/>
          <w:highlight w:val="none"/>
          <w14:textFill>
            <w14:solidFill>
              <w14:schemeClr w14:val="tx1"/>
            </w14:solidFill>
          </w14:textFill>
        </w:rPr>
        <w:t>部门主任安全生产职责</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（一）作为部门安全生产第一责任人，在省公司董事长、党委书记、总经理和分管领导的领导下，布置、组织和督促本部门人员履行岗位安全生产职责，对本部门的安全工作全面负责任；</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（二）负责在本部门职责范围内贯彻执行国家安全生产、职业健康、交通安全、消防、劳动保护以及公共卫生等法律法规、规章制度和规程标准，以及上级和省公司的决策部署，实现安全生产目标；</w:t>
      </w:r>
    </w:p>
    <w:p>
      <w:pPr>
        <w:keepNext w:val="0"/>
        <w:keepLines w:val="0"/>
        <w:pageBreakBefore w:val="0"/>
        <w:widowControl w:val="0"/>
        <w:wordWrap/>
        <w:overflowPunct/>
        <w:topLinePunct w:val="0"/>
        <w:bidi w:val="0"/>
        <w:spacing w:line="560" w:lineRule="exact"/>
        <w:ind w:firstLine="624" w:firstLineChars="200"/>
        <w:textAlignment w:val="auto"/>
        <w:rPr>
          <w:rFonts w:ascii="仿宋_GB2312" w:hAnsi="宋体"/>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（三）组织制定省公司生产运营企业安全管理制度、标准、规程，并组织落实；组织制定设备管理、运行管理、环保管理、网络信息、科技管理等保障安全生产的规章制度、标准、规程，并组织落实</w:t>
      </w:r>
      <w:r>
        <w:rPr>
          <w:rFonts w:hint="eastAsia" w:ascii="仿宋_GB2312" w:hAnsi="宋体"/>
          <w:color w:val="000000" w:themeColor="text1"/>
          <w:szCs w:val="32"/>
          <w:highlight w:val="none"/>
          <w14:textFill>
            <w14:solidFill>
              <w14:schemeClr w14:val="tx1"/>
            </w14:solidFill>
          </w14:textFill>
        </w:rPr>
        <w:t>；</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（四）组织制定省公司生产运营企业年度安全生产重点工作，对安全生产重大事项进行挂牌督办；</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（五）指导生产运营企业健全安全生产保证体系、应急管理体系，并督促其有效运转；</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（六）组织生产运营企业推进本质安全型企业创建工作，贯彻落实安全风险分级管控和隐患排查治理工作要求，指导问题整改；掌握生产运营企业重大事故隐患，及时组织专业分析，协调解决重大安全问题；</w:t>
      </w:r>
    </w:p>
    <w:p>
      <w:pPr>
        <w:keepNext w:val="0"/>
        <w:keepLines w:val="0"/>
        <w:pageBreakBefore w:val="0"/>
        <w:widowControl w:val="0"/>
        <w:wordWrap/>
        <w:overflowPunct/>
        <w:topLinePunct w:val="0"/>
        <w:bidi w:val="0"/>
        <w:spacing w:line="560" w:lineRule="exact"/>
        <w:ind w:firstLine="624" w:firstLineChars="200"/>
        <w:textAlignment w:val="auto"/>
        <w:rPr>
          <w:rFonts w:ascii="仿宋_GB2312" w:hAnsi="宋体" w:cs="宋体-18030"/>
          <w:color w:val="000000" w:themeColor="text1"/>
          <w:kern w:val="0"/>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（七）督促、指导生产运营企业制定应急预案及演练计划，并按计划开展应急演练；组织落实</w:t>
      </w:r>
      <w:r>
        <w:rPr>
          <w:rFonts w:hint="eastAsia" w:ascii="仿宋_GB2312" w:hAnsi="宋体" w:cs="宋体-18030"/>
          <w:color w:val="000000" w:themeColor="text1"/>
          <w:kern w:val="0"/>
          <w:szCs w:val="32"/>
          <w:highlight w:val="none"/>
          <w14:textFill>
            <w14:solidFill>
              <w14:schemeClr w14:val="tx1"/>
            </w14:solidFill>
          </w14:textFill>
        </w:rPr>
        <w:t>生产运营企业安全生产、自然灾害、网络安全等突发事件应急管理要求，组织、指导应急抢险救援；</w:t>
      </w:r>
      <w:r>
        <w:rPr>
          <w:rFonts w:hint="eastAsia" w:ascii="仿宋_GB2312"/>
          <w:color w:val="000000" w:themeColor="text1"/>
          <w:szCs w:val="32"/>
          <w:highlight w:val="none"/>
          <w14:textFill>
            <w14:solidFill>
              <w14:schemeClr w14:val="tx1"/>
            </w14:solidFill>
          </w14:textFill>
        </w:rPr>
        <w:t>组织制定省公司安全生产有关专项预案，组织或参与省公司应急救援演练；</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（八）组织开展生产调度及应急指挥工作；组织生产运营企业贯彻落实人身安全、设备安全、运行安全、防汛安全、消防安全、危险源及承包商管理各项要求；落实和遵守职业健康各项管理要求；组织</w:t>
      </w:r>
      <w:r>
        <w:rPr>
          <w:rFonts w:hint="eastAsia" w:ascii="仿宋_GB2312" w:hAnsi="宋体"/>
          <w:color w:val="000000" w:themeColor="text1"/>
          <w:szCs w:val="32"/>
          <w:highlight w:val="none"/>
          <w14:textFill>
            <w14:solidFill>
              <w14:schemeClr w14:val="tx1"/>
            </w14:solidFill>
          </w14:textFill>
        </w:rPr>
        <w:t>落实危险源的安全管理措施；</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九）组织建立健全省公司系统生产运营企业的技术管理和技术监控体系；组织制定省公司系统各项反事故技术措施；督促、指导生产运营企业制定、实施反事故技术措施，并确保企业结合实际落实到位；组织落实《防止电力生产事故的二十五项重点要求》等重点反事故技术措施；</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（十）组织实施涉及安全生产的技改项目、重大隐患治理项目审批；督促生产运营企业按规定提取和使用安全生产费用，用于完善和改进安全生产条件；</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十一）会同人力资源部组织制定生产运营企业安全生产人员培训计划并督促计划落实；督促生产运营企业主要负责人、安全生产管理人员、特种作业人员等持证上岗；组织或参与安全教育与培训，如实记录安全教育和培训情况；</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s="仿宋_GB2312"/>
          <w:color w:val="000000" w:themeColor="text1"/>
          <w:kern w:val="0"/>
          <w:szCs w:val="32"/>
          <w:highlight w:val="none"/>
          <w:lang w:val="zh-CN"/>
          <w14:textFill>
            <w14:solidFill>
              <w14:schemeClr w14:val="tx1"/>
            </w14:solidFill>
          </w14:textFill>
        </w:rPr>
      </w:pPr>
      <w:r>
        <w:rPr>
          <w:rFonts w:hint="eastAsia" w:ascii="仿宋_GB2312" w:cs="仿宋_GB2312"/>
          <w:color w:val="000000" w:themeColor="text1"/>
          <w:kern w:val="0"/>
          <w:szCs w:val="32"/>
          <w:highlight w:val="none"/>
          <w:lang w:val="zh-CN"/>
          <w14:textFill>
            <w14:solidFill>
              <w14:schemeClr w14:val="tx1"/>
            </w14:solidFill>
          </w14:textFill>
        </w:rPr>
        <w:t>（十二）</w:t>
      </w:r>
      <w:r>
        <w:rPr>
          <w:rFonts w:hint="eastAsia" w:ascii="仿宋_GB2312"/>
          <w:color w:val="000000" w:themeColor="text1"/>
          <w:szCs w:val="32"/>
          <w:highlight w:val="none"/>
          <w14:textFill>
            <w14:solidFill>
              <w14:schemeClr w14:val="tx1"/>
            </w14:solidFill>
          </w14:textFill>
        </w:rPr>
        <w:t>督促、指导基层企业做好</w:t>
      </w:r>
      <w:r>
        <w:rPr>
          <w:rFonts w:hint="eastAsia" w:ascii="仿宋_GB2312" w:cs="仿宋_GB2312"/>
          <w:color w:val="000000" w:themeColor="text1"/>
          <w:kern w:val="0"/>
          <w:szCs w:val="32"/>
          <w:highlight w:val="none"/>
          <w:lang w:val="zh-CN"/>
          <w14:textFill>
            <w14:solidFill>
              <w14:schemeClr w14:val="tx1"/>
            </w14:solidFill>
          </w14:textFill>
        </w:rPr>
        <w:t>新建、改建、扩建项目的生产准备工作，组织检查，并督促其整改到位；</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（十三）</w:t>
      </w:r>
      <w:r>
        <w:rPr>
          <w:rFonts w:hint="eastAsia" w:ascii="仿宋_GB2312" w:cs="仿宋_GB2312"/>
          <w:color w:val="000000" w:themeColor="text1"/>
          <w:kern w:val="0"/>
          <w:szCs w:val="32"/>
          <w:highlight w:val="none"/>
          <w:lang w:val="zh-CN"/>
          <w14:textFill>
            <w14:solidFill>
              <w14:schemeClr w14:val="tx1"/>
            </w14:solidFill>
          </w14:textFill>
        </w:rPr>
        <w:t>组织</w:t>
      </w:r>
      <w:r>
        <w:rPr>
          <w:rFonts w:hint="eastAsia" w:ascii="仿宋_GB2312"/>
          <w:color w:val="000000" w:themeColor="text1"/>
          <w:szCs w:val="32"/>
          <w:highlight w:val="none"/>
          <w14:textFill>
            <w14:solidFill>
              <w14:schemeClr w14:val="tx1"/>
            </w14:solidFill>
          </w14:textFill>
        </w:rPr>
        <w:t>省公司系统生产运营企业落实危险化学品安全管理要求；</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（十四）组织省公司系统贯彻落实网络信息安全管理要求，以及电力工控系统安全防护工作要求；</w:t>
      </w:r>
    </w:p>
    <w:p>
      <w:pPr>
        <w:keepNext w:val="0"/>
        <w:keepLines w:val="0"/>
        <w:pageBreakBefore w:val="0"/>
        <w:widowControl w:val="0"/>
        <w:wordWrap/>
        <w:overflowPunct/>
        <w:topLinePunct w:val="0"/>
        <w:bidi w:val="0"/>
        <w:spacing w:line="560" w:lineRule="exact"/>
        <w:ind w:firstLine="624" w:firstLineChars="200"/>
        <w:textAlignment w:val="auto"/>
        <w:rPr>
          <w:rFonts w:ascii="仿宋_GB2312" w:hAnsi="宋体" w:cs="宋体-18030"/>
          <w:color w:val="000000" w:themeColor="text1"/>
          <w:kern w:val="0"/>
          <w:szCs w:val="32"/>
          <w:highlight w:val="none"/>
          <w14:textFill>
            <w14:solidFill>
              <w14:schemeClr w14:val="tx1"/>
            </w14:solidFill>
          </w14:textFill>
        </w:rPr>
      </w:pPr>
      <w:r>
        <w:rPr>
          <w:rFonts w:hint="eastAsia" w:ascii="仿宋_GB2312" w:hAnsi="宋体" w:cs="宋体-18030"/>
          <w:color w:val="000000" w:themeColor="text1"/>
          <w:kern w:val="0"/>
          <w:szCs w:val="32"/>
          <w:highlight w:val="none"/>
          <w14:textFill>
            <w14:solidFill>
              <w14:schemeClr w14:val="tx1"/>
            </w14:solidFill>
          </w14:textFill>
        </w:rPr>
        <w:t>（十五）</w:t>
      </w:r>
      <w:r>
        <w:rPr>
          <w:rFonts w:hint="eastAsia" w:ascii="仿宋_GB2312"/>
          <w:color w:val="000000" w:themeColor="text1"/>
          <w:szCs w:val="32"/>
          <w:highlight w:val="none"/>
          <w14:textFill>
            <w14:solidFill>
              <w14:schemeClr w14:val="tx1"/>
            </w14:solidFill>
          </w14:textFill>
        </w:rPr>
        <w:t>组织、指导推进</w:t>
      </w:r>
      <w:r>
        <w:rPr>
          <w:rFonts w:hint="eastAsia" w:ascii="仿宋_GB2312" w:hAnsi="宋体" w:cs="宋体-18030"/>
          <w:color w:val="000000" w:themeColor="text1"/>
          <w:kern w:val="0"/>
          <w:szCs w:val="32"/>
          <w:highlight w:val="none"/>
          <w14:textFill>
            <w14:solidFill>
              <w14:schemeClr w14:val="tx1"/>
            </w14:solidFill>
          </w14:textFill>
        </w:rPr>
        <w:t>省公司系统生产运营企业班组的安全生产管理；</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（十六）</w:t>
      </w:r>
      <w:r>
        <w:rPr>
          <w:rFonts w:hint="eastAsia" w:ascii="仿宋_GB2312" w:hAnsi="宋体" w:cs="宋体-18030"/>
          <w:color w:val="000000" w:themeColor="text1"/>
          <w:kern w:val="0"/>
          <w:szCs w:val="32"/>
          <w:highlight w:val="none"/>
          <w14:textFill>
            <w14:solidFill>
              <w14:schemeClr w14:val="tx1"/>
            </w14:solidFill>
          </w14:textFill>
        </w:rPr>
        <w:t>推进省公司系统安全生产科技创新管理，推进新技术、新工艺、新方案、新材料应用；</w:t>
      </w:r>
      <w:r>
        <w:rPr>
          <w:rFonts w:hint="eastAsia" w:ascii="仿宋_GB2312" w:hAnsi="宋体"/>
          <w:color w:val="000000" w:themeColor="text1"/>
          <w:szCs w:val="32"/>
          <w:highlight w:val="none"/>
          <w14:textFill>
            <w14:solidFill>
              <w14:schemeClr w14:val="tx1"/>
            </w14:solidFill>
          </w14:textFill>
        </w:rPr>
        <w:t>组织制定</w:t>
      </w:r>
      <w:r>
        <w:rPr>
          <w:rFonts w:hint="eastAsia" w:ascii="仿宋_GB2312" w:cs="仿宋_GB2312"/>
          <w:color w:val="000000" w:themeColor="text1"/>
          <w:szCs w:val="32"/>
          <w:highlight w:val="none"/>
          <w:lang w:val="zh-CN"/>
          <w14:textFill>
            <w14:solidFill>
              <w14:schemeClr w14:val="tx1"/>
            </w14:solidFill>
          </w14:textFill>
        </w:rPr>
        <w:t>省公司科技进步与重大技术改造方案、计划，并督促、指导安全、高效地实施</w:t>
      </w:r>
      <w:r>
        <w:rPr>
          <w:rFonts w:hint="eastAsia" w:ascii="仿宋_GB2312"/>
          <w:color w:val="000000" w:themeColor="text1"/>
          <w:szCs w:val="32"/>
          <w:highlight w:val="none"/>
          <w14:textFill>
            <w14:solidFill>
              <w14:schemeClr w14:val="tx1"/>
            </w14:solidFill>
          </w14:textFill>
        </w:rPr>
        <w:t>；</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（十七）</w:t>
      </w:r>
      <w:r>
        <w:rPr>
          <w:rFonts w:hint="eastAsia"/>
          <w:color w:val="000000" w:themeColor="text1"/>
          <w:szCs w:val="32"/>
          <w:highlight w:val="none"/>
          <w14:textFill>
            <w14:solidFill>
              <w14:schemeClr w14:val="tx1"/>
            </w14:solidFill>
          </w14:textFill>
        </w:rPr>
        <w:t>指导、督促</w:t>
      </w:r>
      <w:r>
        <w:rPr>
          <w:rFonts w:hint="eastAsia" w:ascii="仿宋_GB2312"/>
          <w:color w:val="000000" w:themeColor="text1"/>
          <w:szCs w:val="32"/>
          <w:highlight w:val="none"/>
          <w14:textFill>
            <w14:solidFill>
              <w14:schemeClr w14:val="tx1"/>
            </w14:solidFill>
          </w14:textFill>
        </w:rPr>
        <w:t>生产运营企业</w:t>
      </w:r>
      <w:r>
        <w:rPr>
          <w:rFonts w:hint="eastAsia"/>
          <w:color w:val="000000" w:themeColor="text1"/>
          <w:szCs w:val="32"/>
          <w:highlight w:val="none"/>
          <w14:textFill>
            <w14:solidFill>
              <w14:schemeClr w14:val="tx1"/>
            </w14:solidFill>
          </w14:textFill>
        </w:rPr>
        <w:t>落实安全生产管理的各项要求；组织</w:t>
      </w:r>
      <w:r>
        <w:rPr>
          <w:rFonts w:hint="eastAsia" w:ascii="仿宋_GB2312"/>
          <w:color w:val="000000" w:themeColor="text1"/>
          <w:szCs w:val="32"/>
          <w:highlight w:val="none"/>
          <w14:textFill>
            <w14:solidFill>
              <w14:schemeClr w14:val="tx1"/>
            </w14:solidFill>
          </w14:textFill>
        </w:rPr>
        <w:t>深入生产运营企业</w:t>
      </w:r>
      <w:r>
        <w:rPr>
          <w:rFonts w:hint="eastAsia"/>
          <w:color w:val="000000" w:themeColor="text1"/>
          <w:szCs w:val="32"/>
          <w:highlight w:val="none"/>
          <w14:textFill>
            <w14:solidFill>
              <w14:schemeClr w14:val="tx1"/>
            </w14:solidFill>
          </w14:textFill>
        </w:rPr>
        <w:t>开展安全生产检查，及时排查生产安全事故隐患，提出改进安全生产管理的建议，对于存在的问题组织整改；对基层企业安全生产工作中存在的共性、趋势性或重大问题进行分析，采取针对性的管理措施和要求，督促解决问题；</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（十八）及时制止和纠正违章指挥、强令冒险作业、违反操作规程的行为；</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（十九）组织落实安全生产整改措施；</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hAnsi="宋体" w:cs="宋体-18030"/>
          <w:color w:val="000000" w:themeColor="text1"/>
          <w:kern w:val="0"/>
          <w:szCs w:val="32"/>
          <w:highlight w:val="none"/>
          <w14:textFill>
            <w14:solidFill>
              <w14:schemeClr w14:val="tx1"/>
            </w14:solidFill>
          </w14:textFill>
        </w:rPr>
        <w:t>（二十）</w:t>
      </w:r>
      <w:r>
        <w:rPr>
          <w:rFonts w:hint="eastAsia" w:ascii="仿宋_GB2312"/>
          <w:color w:val="000000" w:themeColor="text1"/>
          <w:szCs w:val="32"/>
          <w:highlight w:val="none"/>
          <w14:textFill>
            <w14:solidFill>
              <w14:schemeClr w14:val="tx1"/>
            </w14:solidFill>
          </w14:textFill>
        </w:rPr>
        <w:t>及时赶赴生产运营企业安全事故现场，指导事故救援，并参与省公司系统生产运营企业的事故调查处理，提出防范事故要求；</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hAnsi="宋体" w:cs="宋体-18030"/>
          <w:color w:val="000000" w:themeColor="text1"/>
          <w:kern w:val="0"/>
          <w:szCs w:val="32"/>
          <w:highlight w:val="none"/>
          <w14:textFill>
            <w14:solidFill>
              <w14:schemeClr w14:val="tx1"/>
            </w14:solidFill>
          </w14:textFill>
        </w:rPr>
        <w:t>（二十一）</w:t>
      </w:r>
      <w:r>
        <w:rPr>
          <w:rFonts w:hint="eastAsia" w:ascii="仿宋_GB2312"/>
          <w:color w:val="000000" w:themeColor="text1"/>
          <w:szCs w:val="32"/>
          <w:highlight w:val="none"/>
          <w14:textFill>
            <w14:solidFill>
              <w14:schemeClr w14:val="tx1"/>
            </w14:solidFill>
          </w14:textFill>
        </w:rPr>
        <w:t>对生产运营企业安全生产做出贡献的提出表扬、奖励的建议或意见，对负有事故责任的提出批评、处理的建议或意见；</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hAnsi="宋体" w:cs="宋体-18030"/>
          <w:color w:val="000000" w:themeColor="text1"/>
          <w:kern w:val="0"/>
          <w:szCs w:val="32"/>
          <w:highlight w:val="none"/>
          <w14:textFill>
            <w14:solidFill>
              <w14:schemeClr w14:val="tx1"/>
            </w14:solidFill>
          </w14:textFill>
        </w:rPr>
        <w:t>（二十二）配合其他相关部门做好各项安全生产工作。</w:t>
      </w:r>
    </w:p>
    <w:p>
      <w:pPr>
        <w:pStyle w:val="21"/>
        <w:keepNext w:val="0"/>
        <w:keepLines w:val="0"/>
        <w:pageBreakBefore w:val="0"/>
        <w:widowControl w:val="0"/>
        <w:numPr>
          <w:ilvl w:val="0"/>
          <w:numId w:val="1"/>
        </w:numPr>
        <w:wordWrap/>
        <w:overflowPunct/>
        <w:topLinePunct w:val="0"/>
        <w:bidi w:val="0"/>
        <w:spacing w:line="560" w:lineRule="exact"/>
        <w:ind w:left="0" w:firstLine="624"/>
        <w:textAlignment w:val="auto"/>
        <w:rPr>
          <w:rFonts w:ascii="黑体" w:hAnsi="黑体" w:eastAsia="黑体"/>
          <w:color w:val="000000" w:themeColor="text1"/>
          <w:szCs w:val="32"/>
          <w:highlight w:val="none"/>
          <w14:textFill>
            <w14:solidFill>
              <w14:schemeClr w14:val="tx1"/>
            </w14:solidFill>
          </w14:textFill>
        </w:rPr>
      </w:pPr>
      <w:r>
        <w:rPr>
          <w:rFonts w:hint="eastAsia" w:ascii="仿宋_GB2312" w:hAnsi="黑体"/>
          <w:color w:val="000000" w:themeColor="text1"/>
          <w:szCs w:val="32"/>
          <w:highlight w:val="none"/>
          <w14:textFill>
            <w14:solidFill>
              <w14:schemeClr w14:val="tx1"/>
            </w14:solidFill>
          </w14:textFill>
        </w:rPr>
        <w:t>部门</w:t>
      </w:r>
      <w:r>
        <w:rPr>
          <w:rFonts w:hint="eastAsia" w:ascii="仿宋_GB2312" w:hAnsi="黑体"/>
          <w:color w:val="000000" w:themeColor="text1"/>
          <w:szCs w:val="32"/>
          <w:highlight w:val="none"/>
          <w:lang w:val="en-US" w:eastAsia="zh-CN"/>
          <w14:textFill>
            <w14:solidFill>
              <w14:schemeClr w14:val="tx1"/>
            </w14:solidFill>
          </w14:textFill>
        </w:rPr>
        <w:t>副</w:t>
      </w:r>
      <w:r>
        <w:rPr>
          <w:rFonts w:hint="eastAsia" w:ascii="仿宋_GB2312" w:hAnsi="黑体"/>
          <w:color w:val="000000" w:themeColor="text1"/>
          <w:szCs w:val="32"/>
          <w:highlight w:val="none"/>
          <w14:textFill>
            <w14:solidFill>
              <w14:schemeClr w14:val="tx1"/>
            </w14:solidFill>
          </w14:textFill>
        </w:rPr>
        <w:t>主任安全生产职责</w:t>
      </w:r>
    </w:p>
    <w:p>
      <w:pPr>
        <w:keepNext w:val="0"/>
        <w:keepLines w:val="0"/>
        <w:pageBreakBefore w:val="0"/>
        <w:widowControl w:val="0"/>
        <w:wordWrap/>
        <w:overflowPunct/>
        <w:topLinePunct w:val="0"/>
        <w:bidi w:val="0"/>
        <w:spacing w:line="560" w:lineRule="exact"/>
        <w:ind w:firstLine="624" w:firstLineChars="200"/>
        <w:textAlignment w:val="auto"/>
        <w:rPr>
          <w:rFonts w:hint="eastAsia" w:ascii="仿宋_GB2312" w:hAnsi="宋体" w:cs="宋体-18030"/>
          <w:color w:val="000000" w:themeColor="text1"/>
          <w:kern w:val="0"/>
          <w:szCs w:val="32"/>
          <w:highlight w:val="none"/>
          <w14:textFill>
            <w14:solidFill>
              <w14:schemeClr w14:val="tx1"/>
            </w14:solidFill>
          </w14:textFill>
        </w:rPr>
      </w:pPr>
      <w:r>
        <w:rPr>
          <w:rFonts w:hint="eastAsia" w:ascii="仿宋_GB2312" w:hAnsi="宋体" w:cs="宋体-18030"/>
          <w:color w:val="000000" w:themeColor="text1"/>
          <w:kern w:val="0"/>
          <w:szCs w:val="32"/>
          <w:highlight w:val="none"/>
          <w14:textFill>
            <w14:solidFill>
              <w14:schemeClr w14:val="tx1"/>
            </w14:solidFill>
          </w14:textFill>
        </w:rPr>
        <w:t>（一）在部门主任领导下落实所管工作范围内的安全生产职责和安全生产相关要求；</w:t>
      </w:r>
    </w:p>
    <w:p>
      <w:pPr>
        <w:keepNext w:val="0"/>
        <w:keepLines w:val="0"/>
        <w:pageBreakBefore w:val="0"/>
        <w:widowControl w:val="0"/>
        <w:wordWrap/>
        <w:overflowPunct/>
        <w:topLinePunct w:val="0"/>
        <w:bidi w:val="0"/>
        <w:spacing w:line="560" w:lineRule="exact"/>
        <w:ind w:firstLine="624" w:firstLineChars="200"/>
        <w:textAlignment w:val="auto"/>
        <w:rPr>
          <w:rFonts w:hint="eastAsia" w:ascii="仿宋_GB2312" w:hAnsi="宋体" w:cs="宋体-18030"/>
          <w:color w:val="000000" w:themeColor="text1"/>
          <w:kern w:val="0"/>
          <w:szCs w:val="32"/>
          <w:highlight w:val="none"/>
          <w14:textFill>
            <w14:solidFill>
              <w14:schemeClr w14:val="tx1"/>
            </w14:solidFill>
          </w14:textFill>
        </w:rPr>
      </w:pPr>
      <w:r>
        <w:rPr>
          <w:rFonts w:hint="eastAsia" w:ascii="仿宋_GB2312" w:hAnsi="宋体" w:cs="宋体-18030"/>
          <w:color w:val="000000" w:themeColor="text1"/>
          <w:kern w:val="0"/>
          <w:szCs w:val="32"/>
          <w:highlight w:val="none"/>
          <w14:textFill>
            <w14:solidFill>
              <w14:schemeClr w14:val="tx1"/>
            </w14:solidFill>
          </w14:textFill>
        </w:rPr>
        <w:t>（二）</w:t>
      </w:r>
      <w:r>
        <w:rPr>
          <w:rFonts w:hint="eastAsia" w:ascii="仿宋_GB2312" w:hAnsi="宋体" w:cs="宋体-18030"/>
          <w:color w:val="000000" w:themeColor="text1"/>
          <w:kern w:val="0"/>
          <w:szCs w:val="32"/>
          <w:highlight w:val="none"/>
          <w:lang w:val="en-US" w:eastAsia="zh-CN"/>
          <w14:textFill>
            <w14:solidFill>
              <w14:schemeClr w14:val="tx1"/>
            </w14:solidFill>
          </w14:textFill>
        </w:rPr>
        <w:t>协助部门主任</w:t>
      </w:r>
      <w:r>
        <w:rPr>
          <w:rFonts w:hint="eastAsia" w:ascii="仿宋_GB2312" w:hAnsi="宋体" w:cs="宋体-18030"/>
          <w:color w:val="000000" w:themeColor="text1"/>
          <w:kern w:val="0"/>
          <w:szCs w:val="32"/>
          <w:highlight w:val="none"/>
          <w14:textFill>
            <w14:solidFill>
              <w14:schemeClr w14:val="tx1"/>
            </w14:solidFill>
          </w14:textFill>
        </w:rPr>
        <w:t>负责在本部门职责范围内贯彻执行国家安全生产、职业健康、交通安全、消防、劳动保护以及公共卫生等法律法规、规章制度和规程标准，以及上级和省公司的决策部署，实现安全生产目标；</w:t>
      </w:r>
    </w:p>
    <w:p>
      <w:pPr>
        <w:keepNext w:val="0"/>
        <w:keepLines w:val="0"/>
        <w:pageBreakBefore w:val="0"/>
        <w:widowControl w:val="0"/>
        <w:wordWrap/>
        <w:overflowPunct/>
        <w:topLinePunct w:val="0"/>
        <w:bidi w:val="0"/>
        <w:spacing w:line="560" w:lineRule="exact"/>
        <w:ind w:firstLine="624" w:firstLineChars="200"/>
        <w:textAlignment w:val="auto"/>
        <w:rPr>
          <w:rFonts w:hint="eastAsia" w:ascii="仿宋_GB2312" w:hAnsi="宋体" w:cs="宋体-18030"/>
          <w:color w:val="000000" w:themeColor="text1"/>
          <w:kern w:val="0"/>
          <w:szCs w:val="32"/>
          <w:highlight w:val="none"/>
          <w14:textFill>
            <w14:solidFill>
              <w14:schemeClr w14:val="tx1"/>
            </w14:solidFill>
          </w14:textFill>
        </w:rPr>
      </w:pPr>
      <w:r>
        <w:rPr>
          <w:rFonts w:hint="eastAsia" w:ascii="仿宋_GB2312" w:hAnsi="宋体" w:cs="宋体-18030"/>
          <w:color w:val="000000" w:themeColor="text1"/>
          <w:kern w:val="0"/>
          <w:szCs w:val="32"/>
          <w:highlight w:val="none"/>
          <w14:textFill>
            <w14:solidFill>
              <w14:schemeClr w14:val="tx1"/>
            </w14:solidFill>
          </w14:textFill>
        </w:rPr>
        <w:t>（三）</w:t>
      </w:r>
      <w:r>
        <w:rPr>
          <w:rFonts w:hint="eastAsia" w:ascii="仿宋_GB2312" w:hAnsi="宋体" w:cs="宋体-18030"/>
          <w:color w:val="000000" w:themeColor="text1"/>
          <w:kern w:val="0"/>
          <w:szCs w:val="32"/>
          <w:highlight w:val="none"/>
          <w:lang w:val="en-US" w:eastAsia="zh-CN"/>
          <w14:textFill>
            <w14:solidFill>
              <w14:schemeClr w14:val="tx1"/>
            </w14:solidFill>
          </w14:textFill>
        </w:rPr>
        <w:t>协助部门主任</w:t>
      </w:r>
      <w:r>
        <w:rPr>
          <w:rFonts w:hint="eastAsia" w:ascii="仿宋_GB2312" w:hAnsi="宋体" w:cs="宋体-18030"/>
          <w:color w:val="000000" w:themeColor="text1"/>
          <w:kern w:val="0"/>
          <w:szCs w:val="32"/>
          <w:highlight w:val="none"/>
          <w14:textFill>
            <w14:solidFill>
              <w14:schemeClr w14:val="tx1"/>
            </w14:solidFill>
          </w14:textFill>
        </w:rPr>
        <w:t>组织制定省公司生产运营企业安全管理制度、标准、规程，并组织落实；组织制定设备管理、运行管理、环保管理、网络信息、科技管理等保障安全生产的规章制度、标准、规程，并组织落实；</w:t>
      </w:r>
    </w:p>
    <w:p>
      <w:pPr>
        <w:keepNext w:val="0"/>
        <w:keepLines w:val="0"/>
        <w:pageBreakBefore w:val="0"/>
        <w:widowControl w:val="0"/>
        <w:wordWrap/>
        <w:overflowPunct/>
        <w:topLinePunct w:val="0"/>
        <w:bidi w:val="0"/>
        <w:spacing w:line="560" w:lineRule="exact"/>
        <w:ind w:firstLine="624" w:firstLineChars="200"/>
        <w:textAlignment w:val="auto"/>
        <w:rPr>
          <w:rFonts w:hint="eastAsia" w:ascii="仿宋_GB2312" w:hAnsi="宋体" w:cs="宋体-18030"/>
          <w:color w:val="000000" w:themeColor="text1"/>
          <w:kern w:val="0"/>
          <w:szCs w:val="32"/>
          <w:highlight w:val="none"/>
          <w14:textFill>
            <w14:solidFill>
              <w14:schemeClr w14:val="tx1"/>
            </w14:solidFill>
          </w14:textFill>
        </w:rPr>
      </w:pPr>
      <w:r>
        <w:rPr>
          <w:rFonts w:hint="eastAsia" w:ascii="仿宋_GB2312" w:hAnsi="宋体" w:cs="宋体-18030"/>
          <w:color w:val="000000" w:themeColor="text1"/>
          <w:kern w:val="0"/>
          <w:szCs w:val="32"/>
          <w:highlight w:val="none"/>
          <w14:textFill>
            <w14:solidFill>
              <w14:schemeClr w14:val="tx1"/>
            </w14:solidFill>
          </w14:textFill>
        </w:rPr>
        <w:t>（四）</w:t>
      </w:r>
      <w:r>
        <w:rPr>
          <w:rFonts w:hint="eastAsia" w:ascii="仿宋_GB2312" w:hAnsi="宋体" w:cs="宋体-18030"/>
          <w:color w:val="000000" w:themeColor="text1"/>
          <w:kern w:val="0"/>
          <w:szCs w:val="32"/>
          <w:highlight w:val="none"/>
          <w:lang w:val="en-US" w:eastAsia="zh-CN"/>
          <w14:textFill>
            <w14:solidFill>
              <w14:schemeClr w14:val="tx1"/>
            </w14:solidFill>
          </w14:textFill>
        </w:rPr>
        <w:t>协助部门主任</w:t>
      </w:r>
      <w:r>
        <w:rPr>
          <w:rFonts w:hint="eastAsia" w:ascii="仿宋_GB2312" w:hAnsi="宋体" w:cs="宋体-18030"/>
          <w:color w:val="000000" w:themeColor="text1"/>
          <w:kern w:val="0"/>
          <w:szCs w:val="32"/>
          <w:highlight w:val="none"/>
          <w14:textFill>
            <w14:solidFill>
              <w14:schemeClr w14:val="tx1"/>
            </w14:solidFill>
          </w14:textFill>
        </w:rPr>
        <w:t>组织制定省公司生产运营企业年度安全生产重点工作，对安全生产重大事项进行挂牌督办；</w:t>
      </w:r>
    </w:p>
    <w:p>
      <w:pPr>
        <w:keepNext w:val="0"/>
        <w:keepLines w:val="0"/>
        <w:pageBreakBefore w:val="0"/>
        <w:widowControl w:val="0"/>
        <w:wordWrap/>
        <w:overflowPunct/>
        <w:topLinePunct w:val="0"/>
        <w:bidi w:val="0"/>
        <w:spacing w:line="560" w:lineRule="exact"/>
        <w:ind w:firstLine="624" w:firstLineChars="200"/>
        <w:textAlignment w:val="auto"/>
        <w:rPr>
          <w:rFonts w:hint="eastAsia" w:ascii="仿宋_GB2312" w:hAnsi="宋体" w:cs="宋体-18030"/>
          <w:color w:val="000000" w:themeColor="text1"/>
          <w:kern w:val="0"/>
          <w:szCs w:val="32"/>
          <w:highlight w:val="none"/>
          <w14:textFill>
            <w14:solidFill>
              <w14:schemeClr w14:val="tx1"/>
            </w14:solidFill>
          </w14:textFill>
        </w:rPr>
      </w:pPr>
      <w:r>
        <w:rPr>
          <w:rFonts w:hint="eastAsia" w:ascii="仿宋_GB2312" w:hAnsi="宋体" w:cs="宋体-18030"/>
          <w:color w:val="000000" w:themeColor="text1"/>
          <w:kern w:val="0"/>
          <w:szCs w:val="32"/>
          <w:highlight w:val="none"/>
          <w14:textFill>
            <w14:solidFill>
              <w14:schemeClr w14:val="tx1"/>
            </w14:solidFill>
          </w14:textFill>
        </w:rPr>
        <w:t>（五）指导生产运营企业健全安全生产保证体系、应急管理体系，并督促其有效运转；</w:t>
      </w:r>
    </w:p>
    <w:p>
      <w:pPr>
        <w:keepNext w:val="0"/>
        <w:keepLines w:val="0"/>
        <w:pageBreakBefore w:val="0"/>
        <w:widowControl w:val="0"/>
        <w:wordWrap/>
        <w:overflowPunct/>
        <w:topLinePunct w:val="0"/>
        <w:bidi w:val="0"/>
        <w:spacing w:line="560" w:lineRule="exact"/>
        <w:ind w:firstLine="624" w:firstLineChars="200"/>
        <w:textAlignment w:val="auto"/>
        <w:rPr>
          <w:rFonts w:hint="eastAsia" w:ascii="仿宋_GB2312" w:hAnsi="宋体" w:cs="宋体-18030"/>
          <w:color w:val="000000" w:themeColor="text1"/>
          <w:kern w:val="0"/>
          <w:szCs w:val="32"/>
          <w:highlight w:val="none"/>
          <w14:textFill>
            <w14:solidFill>
              <w14:schemeClr w14:val="tx1"/>
            </w14:solidFill>
          </w14:textFill>
        </w:rPr>
      </w:pPr>
      <w:r>
        <w:rPr>
          <w:rFonts w:hint="eastAsia" w:ascii="仿宋_GB2312" w:hAnsi="宋体" w:cs="宋体-18030"/>
          <w:color w:val="000000" w:themeColor="text1"/>
          <w:kern w:val="0"/>
          <w:szCs w:val="32"/>
          <w:highlight w:val="none"/>
          <w14:textFill>
            <w14:solidFill>
              <w14:schemeClr w14:val="tx1"/>
            </w14:solidFill>
          </w14:textFill>
        </w:rPr>
        <w:t>（六）</w:t>
      </w:r>
      <w:r>
        <w:rPr>
          <w:rFonts w:hint="eastAsia" w:ascii="仿宋_GB2312" w:hAnsi="宋体" w:cs="宋体-18030"/>
          <w:color w:val="000000" w:themeColor="text1"/>
          <w:kern w:val="0"/>
          <w:szCs w:val="32"/>
          <w:highlight w:val="none"/>
          <w:lang w:val="en-US" w:eastAsia="zh-CN"/>
          <w14:textFill>
            <w14:solidFill>
              <w14:schemeClr w14:val="tx1"/>
            </w14:solidFill>
          </w14:textFill>
        </w:rPr>
        <w:t>协助部门主任</w:t>
      </w:r>
      <w:r>
        <w:rPr>
          <w:rFonts w:hint="eastAsia" w:ascii="仿宋_GB2312" w:hAnsi="宋体" w:cs="宋体-18030"/>
          <w:color w:val="000000" w:themeColor="text1"/>
          <w:kern w:val="0"/>
          <w:szCs w:val="32"/>
          <w:highlight w:val="none"/>
          <w14:textFill>
            <w14:solidFill>
              <w14:schemeClr w14:val="tx1"/>
            </w14:solidFill>
          </w14:textFill>
        </w:rPr>
        <w:t>组织生产运营企业推进本质安全型企业创建工作，贯彻落实安全风险分级管控和隐患排查治理工作要求，指导问题整改；掌握生产运营企业重大事故隐患，及时组织专业分析，协调解决重大安全问题；</w:t>
      </w:r>
    </w:p>
    <w:p>
      <w:pPr>
        <w:keepNext w:val="0"/>
        <w:keepLines w:val="0"/>
        <w:pageBreakBefore w:val="0"/>
        <w:widowControl w:val="0"/>
        <w:wordWrap/>
        <w:overflowPunct/>
        <w:topLinePunct w:val="0"/>
        <w:bidi w:val="0"/>
        <w:spacing w:line="560" w:lineRule="exact"/>
        <w:ind w:firstLine="624" w:firstLineChars="200"/>
        <w:textAlignment w:val="auto"/>
        <w:rPr>
          <w:rFonts w:hint="eastAsia" w:ascii="仿宋_GB2312" w:hAnsi="宋体" w:cs="宋体-18030"/>
          <w:color w:val="000000" w:themeColor="text1"/>
          <w:kern w:val="0"/>
          <w:szCs w:val="32"/>
          <w:highlight w:val="none"/>
          <w14:textFill>
            <w14:solidFill>
              <w14:schemeClr w14:val="tx1"/>
            </w14:solidFill>
          </w14:textFill>
        </w:rPr>
      </w:pPr>
      <w:r>
        <w:rPr>
          <w:rFonts w:hint="eastAsia" w:ascii="仿宋_GB2312" w:hAnsi="宋体" w:cs="宋体-18030"/>
          <w:color w:val="000000" w:themeColor="text1"/>
          <w:kern w:val="0"/>
          <w:szCs w:val="32"/>
          <w:highlight w:val="none"/>
          <w14:textFill>
            <w14:solidFill>
              <w14:schemeClr w14:val="tx1"/>
            </w14:solidFill>
          </w14:textFill>
        </w:rPr>
        <w:t>（七）</w:t>
      </w:r>
      <w:r>
        <w:rPr>
          <w:rFonts w:hint="eastAsia" w:ascii="仿宋_GB2312" w:hAnsi="宋体" w:cs="宋体-18030"/>
          <w:color w:val="000000" w:themeColor="text1"/>
          <w:kern w:val="0"/>
          <w:szCs w:val="32"/>
          <w:highlight w:val="none"/>
          <w:lang w:val="en-US" w:eastAsia="zh-CN"/>
          <w14:textFill>
            <w14:solidFill>
              <w14:schemeClr w14:val="tx1"/>
            </w14:solidFill>
          </w14:textFill>
        </w:rPr>
        <w:t>协助部门主任</w:t>
      </w:r>
      <w:r>
        <w:rPr>
          <w:rFonts w:hint="eastAsia" w:ascii="仿宋_GB2312" w:hAnsi="宋体" w:cs="宋体-18030"/>
          <w:color w:val="000000" w:themeColor="text1"/>
          <w:kern w:val="0"/>
          <w:szCs w:val="32"/>
          <w:highlight w:val="none"/>
          <w14:textFill>
            <w14:solidFill>
              <w14:schemeClr w14:val="tx1"/>
            </w14:solidFill>
          </w14:textFill>
        </w:rPr>
        <w:t>督促、指导生产运营企业制定应急预案及演练计划，并按计划开展应急演练；组织落实生产运营企业安全生产、自然灾害、网络安全等突发事件应急管理要求，组织、指导应急抢险救援；组织制定省公司安全生产有关专项预案，组织或参与省公司应急救援演练；</w:t>
      </w:r>
    </w:p>
    <w:p>
      <w:pPr>
        <w:keepNext w:val="0"/>
        <w:keepLines w:val="0"/>
        <w:pageBreakBefore w:val="0"/>
        <w:widowControl w:val="0"/>
        <w:wordWrap/>
        <w:overflowPunct/>
        <w:topLinePunct w:val="0"/>
        <w:bidi w:val="0"/>
        <w:spacing w:line="560" w:lineRule="exact"/>
        <w:ind w:firstLine="624" w:firstLineChars="200"/>
        <w:textAlignment w:val="auto"/>
        <w:rPr>
          <w:rFonts w:hint="eastAsia" w:ascii="仿宋_GB2312" w:hAnsi="宋体" w:cs="宋体-18030"/>
          <w:color w:val="000000" w:themeColor="text1"/>
          <w:kern w:val="0"/>
          <w:szCs w:val="32"/>
          <w:highlight w:val="none"/>
          <w14:textFill>
            <w14:solidFill>
              <w14:schemeClr w14:val="tx1"/>
            </w14:solidFill>
          </w14:textFill>
        </w:rPr>
      </w:pPr>
      <w:r>
        <w:rPr>
          <w:rFonts w:hint="eastAsia" w:ascii="仿宋_GB2312" w:hAnsi="宋体" w:cs="宋体-18030"/>
          <w:color w:val="000000" w:themeColor="text1"/>
          <w:kern w:val="0"/>
          <w:szCs w:val="32"/>
          <w:highlight w:val="none"/>
          <w14:textFill>
            <w14:solidFill>
              <w14:schemeClr w14:val="tx1"/>
            </w14:solidFill>
          </w14:textFill>
        </w:rPr>
        <w:t>（八）</w:t>
      </w:r>
      <w:r>
        <w:rPr>
          <w:rFonts w:hint="eastAsia" w:ascii="仿宋_GB2312" w:hAnsi="宋体" w:cs="宋体-18030"/>
          <w:color w:val="000000" w:themeColor="text1"/>
          <w:kern w:val="0"/>
          <w:szCs w:val="32"/>
          <w:highlight w:val="none"/>
          <w:lang w:val="en-US" w:eastAsia="zh-CN"/>
          <w14:textFill>
            <w14:solidFill>
              <w14:schemeClr w14:val="tx1"/>
            </w14:solidFill>
          </w14:textFill>
        </w:rPr>
        <w:t>协助部门主任</w:t>
      </w:r>
      <w:r>
        <w:rPr>
          <w:rFonts w:hint="eastAsia" w:ascii="仿宋_GB2312" w:hAnsi="宋体" w:cs="宋体-18030"/>
          <w:color w:val="000000" w:themeColor="text1"/>
          <w:kern w:val="0"/>
          <w:szCs w:val="32"/>
          <w:highlight w:val="none"/>
          <w14:textFill>
            <w14:solidFill>
              <w14:schemeClr w14:val="tx1"/>
            </w14:solidFill>
          </w14:textFill>
        </w:rPr>
        <w:t>组织开展生产调度及应急指挥工作；组织生产运营企业贯彻落实人身安全、设备安全、运行安全、防汛安全、消防安全、危险源及承包商管理各项要求；落实和遵守职业健康各项管理要求；组织落实危险源的安全管理措施；</w:t>
      </w:r>
    </w:p>
    <w:p>
      <w:pPr>
        <w:keepNext w:val="0"/>
        <w:keepLines w:val="0"/>
        <w:pageBreakBefore w:val="0"/>
        <w:widowControl w:val="0"/>
        <w:wordWrap/>
        <w:overflowPunct/>
        <w:topLinePunct w:val="0"/>
        <w:bidi w:val="0"/>
        <w:spacing w:line="560" w:lineRule="exact"/>
        <w:ind w:firstLine="624" w:firstLineChars="200"/>
        <w:textAlignment w:val="auto"/>
        <w:rPr>
          <w:rFonts w:hint="eastAsia" w:ascii="仿宋_GB2312" w:hAnsi="宋体" w:cs="宋体-18030"/>
          <w:color w:val="000000" w:themeColor="text1"/>
          <w:kern w:val="0"/>
          <w:szCs w:val="32"/>
          <w:highlight w:val="none"/>
          <w14:textFill>
            <w14:solidFill>
              <w14:schemeClr w14:val="tx1"/>
            </w14:solidFill>
          </w14:textFill>
        </w:rPr>
      </w:pPr>
      <w:r>
        <w:rPr>
          <w:rFonts w:hint="eastAsia" w:ascii="仿宋_GB2312" w:hAnsi="宋体" w:cs="宋体-18030"/>
          <w:color w:val="000000" w:themeColor="text1"/>
          <w:kern w:val="0"/>
          <w:szCs w:val="32"/>
          <w:highlight w:val="none"/>
          <w14:textFill>
            <w14:solidFill>
              <w14:schemeClr w14:val="tx1"/>
            </w14:solidFill>
          </w14:textFill>
        </w:rPr>
        <w:t>（九）</w:t>
      </w:r>
      <w:r>
        <w:rPr>
          <w:rFonts w:hint="eastAsia" w:ascii="仿宋_GB2312" w:hAnsi="宋体" w:cs="宋体-18030"/>
          <w:color w:val="000000" w:themeColor="text1"/>
          <w:kern w:val="0"/>
          <w:szCs w:val="32"/>
          <w:highlight w:val="none"/>
          <w:lang w:val="en-US" w:eastAsia="zh-CN"/>
          <w14:textFill>
            <w14:solidFill>
              <w14:schemeClr w14:val="tx1"/>
            </w14:solidFill>
          </w14:textFill>
        </w:rPr>
        <w:t>协助部门主任</w:t>
      </w:r>
      <w:r>
        <w:rPr>
          <w:rFonts w:hint="eastAsia" w:ascii="仿宋_GB2312" w:hAnsi="宋体" w:cs="宋体-18030"/>
          <w:color w:val="000000" w:themeColor="text1"/>
          <w:kern w:val="0"/>
          <w:szCs w:val="32"/>
          <w:highlight w:val="none"/>
          <w14:textFill>
            <w14:solidFill>
              <w14:schemeClr w14:val="tx1"/>
            </w14:solidFill>
          </w14:textFill>
        </w:rPr>
        <w:t>组织建立健全省公司系统生产运营企业的技术管理和技术监控体系；组织制定省公司系统各项反事故技术措施；督促、指导生产运营企业制定、实施反事故技术措施，并确保企业结合实际落实到位；组织落实《防止电力生产事故的二十五项重点要求》等重点反事故技术措施；</w:t>
      </w:r>
    </w:p>
    <w:p>
      <w:pPr>
        <w:keepNext w:val="0"/>
        <w:keepLines w:val="0"/>
        <w:pageBreakBefore w:val="0"/>
        <w:widowControl w:val="0"/>
        <w:wordWrap/>
        <w:overflowPunct/>
        <w:topLinePunct w:val="0"/>
        <w:bidi w:val="0"/>
        <w:spacing w:line="560" w:lineRule="exact"/>
        <w:ind w:firstLine="624" w:firstLineChars="200"/>
        <w:textAlignment w:val="auto"/>
        <w:rPr>
          <w:rFonts w:hint="eastAsia" w:ascii="仿宋_GB2312" w:hAnsi="宋体" w:cs="宋体-18030"/>
          <w:color w:val="000000" w:themeColor="text1"/>
          <w:kern w:val="0"/>
          <w:szCs w:val="32"/>
          <w:highlight w:val="none"/>
          <w14:textFill>
            <w14:solidFill>
              <w14:schemeClr w14:val="tx1"/>
            </w14:solidFill>
          </w14:textFill>
        </w:rPr>
      </w:pPr>
      <w:r>
        <w:rPr>
          <w:rFonts w:hint="eastAsia" w:ascii="仿宋_GB2312" w:hAnsi="宋体" w:cs="宋体-18030"/>
          <w:color w:val="000000" w:themeColor="text1"/>
          <w:kern w:val="0"/>
          <w:szCs w:val="32"/>
          <w:highlight w:val="none"/>
          <w14:textFill>
            <w14:solidFill>
              <w14:schemeClr w14:val="tx1"/>
            </w14:solidFill>
          </w14:textFill>
        </w:rPr>
        <w:t>（十）</w:t>
      </w:r>
      <w:r>
        <w:rPr>
          <w:rFonts w:hint="eastAsia" w:ascii="仿宋_GB2312" w:hAnsi="宋体" w:cs="宋体-18030"/>
          <w:color w:val="000000" w:themeColor="text1"/>
          <w:kern w:val="0"/>
          <w:szCs w:val="32"/>
          <w:highlight w:val="none"/>
          <w:lang w:val="en-US" w:eastAsia="zh-CN"/>
          <w14:textFill>
            <w14:solidFill>
              <w14:schemeClr w14:val="tx1"/>
            </w14:solidFill>
          </w14:textFill>
        </w:rPr>
        <w:t>协助部门主任</w:t>
      </w:r>
      <w:r>
        <w:rPr>
          <w:rFonts w:hint="eastAsia" w:ascii="仿宋_GB2312" w:hAnsi="宋体" w:cs="宋体-18030"/>
          <w:color w:val="000000" w:themeColor="text1"/>
          <w:kern w:val="0"/>
          <w:szCs w:val="32"/>
          <w:highlight w:val="none"/>
          <w14:textFill>
            <w14:solidFill>
              <w14:schemeClr w14:val="tx1"/>
            </w14:solidFill>
          </w14:textFill>
        </w:rPr>
        <w:t>组织实施涉及安全生产的技改项目、重大隐患治理项目审批；督促生产运营企业按规定提取和使用安全生产费用，用于完善和改进安全生产条件；</w:t>
      </w:r>
    </w:p>
    <w:p>
      <w:pPr>
        <w:keepNext w:val="0"/>
        <w:keepLines w:val="0"/>
        <w:pageBreakBefore w:val="0"/>
        <w:widowControl w:val="0"/>
        <w:wordWrap/>
        <w:overflowPunct/>
        <w:topLinePunct w:val="0"/>
        <w:bidi w:val="0"/>
        <w:spacing w:line="560" w:lineRule="exact"/>
        <w:ind w:firstLine="624" w:firstLineChars="200"/>
        <w:textAlignment w:val="auto"/>
        <w:rPr>
          <w:rFonts w:hint="eastAsia" w:ascii="仿宋_GB2312" w:hAnsi="宋体" w:cs="宋体-18030"/>
          <w:color w:val="000000" w:themeColor="text1"/>
          <w:kern w:val="0"/>
          <w:szCs w:val="32"/>
          <w:highlight w:val="none"/>
          <w14:textFill>
            <w14:solidFill>
              <w14:schemeClr w14:val="tx1"/>
            </w14:solidFill>
          </w14:textFill>
        </w:rPr>
      </w:pPr>
      <w:r>
        <w:rPr>
          <w:rFonts w:hint="eastAsia" w:ascii="仿宋_GB2312" w:hAnsi="宋体" w:cs="宋体-18030"/>
          <w:color w:val="000000" w:themeColor="text1"/>
          <w:kern w:val="0"/>
          <w:szCs w:val="32"/>
          <w:highlight w:val="none"/>
          <w14:textFill>
            <w14:solidFill>
              <w14:schemeClr w14:val="tx1"/>
            </w14:solidFill>
          </w14:textFill>
        </w:rPr>
        <w:t>（十一）</w:t>
      </w:r>
      <w:r>
        <w:rPr>
          <w:rFonts w:hint="eastAsia" w:ascii="仿宋_GB2312" w:hAnsi="宋体" w:cs="宋体-18030"/>
          <w:color w:val="000000" w:themeColor="text1"/>
          <w:kern w:val="0"/>
          <w:szCs w:val="32"/>
          <w:highlight w:val="none"/>
          <w:lang w:val="en-US" w:eastAsia="zh-CN"/>
          <w14:textFill>
            <w14:solidFill>
              <w14:schemeClr w14:val="tx1"/>
            </w14:solidFill>
          </w14:textFill>
        </w:rPr>
        <w:t>协助部门主任</w:t>
      </w:r>
      <w:r>
        <w:rPr>
          <w:rFonts w:hint="eastAsia" w:ascii="仿宋_GB2312" w:hAnsi="宋体" w:cs="宋体-18030"/>
          <w:color w:val="000000" w:themeColor="text1"/>
          <w:kern w:val="0"/>
          <w:szCs w:val="32"/>
          <w:highlight w:val="none"/>
          <w14:textFill>
            <w14:solidFill>
              <w14:schemeClr w14:val="tx1"/>
            </w14:solidFill>
          </w14:textFill>
        </w:rPr>
        <w:t>会同人力资源部组织制定生产运营企业安全生产人员培训计划并督促计划落实；督促生产运营企业主要负责人、安全生产管理人员、特种作业人员等持证上岗；组织或参与安全教育与培训，如实记录安全教育和培训情况；</w:t>
      </w:r>
    </w:p>
    <w:p>
      <w:pPr>
        <w:keepNext w:val="0"/>
        <w:keepLines w:val="0"/>
        <w:pageBreakBefore w:val="0"/>
        <w:widowControl w:val="0"/>
        <w:wordWrap/>
        <w:overflowPunct/>
        <w:topLinePunct w:val="0"/>
        <w:bidi w:val="0"/>
        <w:spacing w:line="560" w:lineRule="exact"/>
        <w:ind w:firstLine="624" w:firstLineChars="200"/>
        <w:textAlignment w:val="auto"/>
        <w:rPr>
          <w:rFonts w:hint="eastAsia" w:ascii="仿宋_GB2312" w:hAnsi="宋体" w:cs="宋体-18030"/>
          <w:color w:val="000000" w:themeColor="text1"/>
          <w:kern w:val="0"/>
          <w:szCs w:val="32"/>
          <w:highlight w:val="none"/>
          <w14:textFill>
            <w14:solidFill>
              <w14:schemeClr w14:val="tx1"/>
            </w14:solidFill>
          </w14:textFill>
        </w:rPr>
      </w:pPr>
      <w:r>
        <w:rPr>
          <w:rFonts w:hint="eastAsia" w:ascii="仿宋_GB2312" w:hAnsi="宋体" w:cs="宋体-18030"/>
          <w:color w:val="000000" w:themeColor="text1"/>
          <w:kern w:val="0"/>
          <w:szCs w:val="32"/>
          <w:highlight w:val="none"/>
          <w14:textFill>
            <w14:solidFill>
              <w14:schemeClr w14:val="tx1"/>
            </w14:solidFill>
          </w14:textFill>
        </w:rPr>
        <w:t>（十二）</w:t>
      </w:r>
      <w:r>
        <w:rPr>
          <w:rFonts w:hint="eastAsia" w:ascii="仿宋_GB2312" w:hAnsi="宋体" w:cs="宋体-18030"/>
          <w:color w:val="000000" w:themeColor="text1"/>
          <w:kern w:val="0"/>
          <w:szCs w:val="32"/>
          <w:highlight w:val="none"/>
          <w:lang w:val="en-US" w:eastAsia="zh-CN"/>
          <w14:textFill>
            <w14:solidFill>
              <w14:schemeClr w14:val="tx1"/>
            </w14:solidFill>
          </w14:textFill>
        </w:rPr>
        <w:t>协助部门主任</w:t>
      </w:r>
      <w:r>
        <w:rPr>
          <w:rFonts w:hint="eastAsia" w:ascii="仿宋_GB2312" w:hAnsi="宋体" w:cs="宋体-18030"/>
          <w:color w:val="000000" w:themeColor="text1"/>
          <w:kern w:val="0"/>
          <w:szCs w:val="32"/>
          <w:highlight w:val="none"/>
          <w14:textFill>
            <w14:solidFill>
              <w14:schemeClr w14:val="tx1"/>
            </w14:solidFill>
          </w14:textFill>
        </w:rPr>
        <w:t>督促、指导基层企业做好新建、改建、扩建项目的生产准备工作，组织检查，并督促其整改到位；</w:t>
      </w:r>
    </w:p>
    <w:p>
      <w:pPr>
        <w:keepNext w:val="0"/>
        <w:keepLines w:val="0"/>
        <w:pageBreakBefore w:val="0"/>
        <w:widowControl w:val="0"/>
        <w:wordWrap/>
        <w:overflowPunct/>
        <w:topLinePunct w:val="0"/>
        <w:bidi w:val="0"/>
        <w:spacing w:line="560" w:lineRule="exact"/>
        <w:ind w:firstLine="624" w:firstLineChars="200"/>
        <w:textAlignment w:val="auto"/>
        <w:rPr>
          <w:rFonts w:hint="eastAsia" w:ascii="仿宋_GB2312" w:hAnsi="宋体" w:cs="宋体-18030"/>
          <w:color w:val="000000" w:themeColor="text1"/>
          <w:kern w:val="0"/>
          <w:szCs w:val="32"/>
          <w:highlight w:val="none"/>
          <w14:textFill>
            <w14:solidFill>
              <w14:schemeClr w14:val="tx1"/>
            </w14:solidFill>
          </w14:textFill>
        </w:rPr>
      </w:pPr>
      <w:r>
        <w:rPr>
          <w:rFonts w:hint="eastAsia" w:ascii="仿宋_GB2312" w:hAnsi="宋体" w:cs="宋体-18030"/>
          <w:color w:val="000000" w:themeColor="text1"/>
          <w:kern w:val="0"/>
          <w:szCs w:val="32"/>
          <w:highlight w:val="none"/>
          <w14:textFill>
            <w14:solidFill>
              <w14:schemeClr w14:val="tx1"/>
            </w14:solidFill>
          </w14:textFill>
        </w:rPr>
        <w:t>（十三）</w:t>
      </w:r>
      <w:r>
        <w:rPr>
          <w:rFonts w:hint="eastAsia" w:ascii="仿宋_GB2312" w:hAnsi="宋体" w:cs="宋体-18030"/>
          <w:color w:val="000000" w:themeColor="text1"/>
          <w:kern w:val="0"/>
          <w:szCs w:val="32"/>
          <w:highlight w:val="none"/>
          <w:lang w:val="en-US" w:eastAsia="zh-CN"/>
          <w14:textFill>
            <w14:solidFill>
              <w14:schemeClr w14:val="tx1"/>
            </w14:solidFill>
          </w14:textFill>
        </w:rPr>
        <w:t>协助部门主任</w:t>
      </w:r>
      <w:r>
        <w:rPr>
          <w:rFonts w:hint="eastAsia" w:ascii="仿宋_GB2312" w:hAnsi="宋体" w:cs="宋体-18030"/>
          <w:color w:val="000000" w:themeColor="text1"/>
          <w:kern w:val="0"/>
          <w:szCs w:val="32"/>
          <w:highlight w:val="none"/>
          <w14:textFill>
            <w14:solidFill>
              <w14:schemeClr w14:val="tx1"/>
            </w14:solidFill>
          </w14:textFill>
        </w:rPr>
        <w:t>组织省公司系统生产运营企业落实危险化学品安全管理要求；</w:t>
      </w:r>
    </w:p>
    <w:p>
      <w:pPr>
        <w:keepNext w:val="0"/>
        <w:keepLines w:val="0"/>
        <w:pageBreakBefore w:val="0"/>
        <w:widowControl w:val="0"/>
        <w:wordWrap/>
        <w:overflowPunct/>
        <w:topLinePunct w:val="0"/>
        <w:bidi w:val="0"/>
        <w:spacing w:line="560" w:lineRule="exact"/>
        <w:ind w:firstLine="624" w:firstLineChars="200"/>
        <w:textAlignment w:val="auto"/>
        <w:rPr>
          <w:rFonts w:hint="eastAsia" w:ascii="仿宋_GB2312" w:hAnsi="宋体" w:cs="宋体-18030"/>
          <w:color w:val="000000" w:themeColor="text1"/>
          <w:kern w:val="0"/>
          <w:szCs w:val="32"/>
          <w:highlight w:val="none"/>
          <w14:textFill>
            <w14:solidFill>
              <w14:schemeClr w14:val="tx1"/>
            </w14:solidFill>
          </w14:textFill>
        </w:rPr>
      </w:pPr>
      <w:r>
        <w:rPr>
          <w:rFonts w:hint="eastAsia" w:ascii="仿宋_GB2312" w:hAnsi="宋体" w:cs="宋体-18030"/>
          <w:color w:val="000000" w:themeColor="text1"/>
          <w:kern w:val="0"/>
          <w:szCs w:val="32"/>
          <w:highlight w:val="none"/>
          <w14:textFill>
            <w14:solidFill>
              <w14:schemeClr w14:val="tx1"/>
            </w14:solidFill>
          </w14:textFill>
        </w:rPr>
        <w:t>（十四）</w:t>
      </w:r>
      <w:r>
        <w:rPr>
          <w:rFonts w:hint="eastAsia" w:ascii="仿宋_GB2312" w:hAnsi="宋体" w:cs="宋体-18030"/>
          <w:color w:val="000000" w:themeColor="text1"/>
          <w:kern w:val="0"/>
          <w:szCs w:val="32"/>
          <w:highlight w:val="none"/>
          <w:lang w:val="en-US" w:eastAsia="zh-CN"/>
          <w14:textFill>
            <w14:solidFill>
              <w14:schemeClr w14:val="tx1"/>
            </w14:solidFill>
          </w14:textFill>
        </w:rPr>
        <w:t>协助部门主任</w:t>
      </w:r>
      <w:r>
        <w:rPr>
          <w:rFonts w:hint="eastAsia" w:ascii="仿宋_GB2312" w:hAnsi="宋体" w:cs="宋体-18030"/>
          <w:color w:val="000000" w:themeColor="text1"/>
          <w:kern w:val="0"/>
          <w:szCs w:val="32"/>
          <w:highlight w:val="none"/>
          <w14:textFill>
            <w14:solidFill>
              <w14:schemeClr w14:val="tx1"/>
            </w14:solidFill>
          </w14:textFill>
        </w:rPr>
        <w:t>组织省公司系统贯彻落实网络信息安全管理要求，以及电力工控系统安全防护工作要求；</w:t>
      </w:r>
    </w:p>
    <w:p>
      <w:pPr>
        <w:keepNext w:val="0"/>
        <w:keepLines w:val="0"/>
        <w:pageBreakBefore w:val="0"/>
        <w:widowControl w:val="0"/>
        <w:wordWrap/>
        <w:overflowPunct/>
        <w:topLinePunct w:val="0"/>
        <w:bidi w:val="0"/>
        <w:spacing w:line="560" w:lineRule="exact"/>
        <w:ind w:firstLine="624" w:firstLineChars="200"/>
        <w:textAlignment w:val="auto"/>
        <w:rPr>
          <w:rFonts w:hint="eastAsia" w:ascii="仿宋_GB2312" w:hAnsi="宋体" w:cs="宋体-18030"/>
          <w:color w:val="000000" w:themeColor="text1"/>
          <w:kern w:val="0"/>
          <w:szCs w:val="32"/>
          <w:highlight w:val="none"/>
          <w14:textFill>
            <w14:solidFill>
              <w14:schemeClr w14:val="tx1"/>
            </w14:solidFill>
          </w14:textFill>
        </w:rPr>
      </w:pPr>
      <w:r>
        <w:rPr>
          <w:rFonts w:hint="eastAsia" w:ascii="仿宋_GB2312" w:hAnsi="宋体" w:cs="宋体-18030"/>
          <w:color w:val="000000" w:themeColor="text1"/>
          <w:kern w:val="0"/>
          <w:szCs w:val="32"/>
          <w:highlight w:val="none"/>
          <w14:textFill>
            <w14:solidFill>
              <w14:schemeClr w14:val="tx1"/>
            </w14:solidFill>
          </w14:textFill>
        </w:rPr>
        <w:t>（十五）</w:t>
      </w:r>
      <w:r>
        <w:rPr>
          <w:rFonts w:hint="eastAsia" w:ascii="仿宋_GB2312" w:hAnsi="宋体" w:cs="宋体-18030"/>
          <w:color w:val="000000" w:themeColor="text1"/>
          <w:kern w:val="0"/>
          <w:szCs w:val="32"/>
          <w:highlight w:val="none"/>
          <w:lang w:val="en-US" w:eastAsia="zh-CN"/>
          <w14:textFill>
            <w14:solidFill>
              <w14:schemeClr w14:val="tx1"/>
            </w14:solidFill>
          </w14:textFill>
        </w:rPr>
        <w:t>协助部门主任</w:t>
      </w:r>
      <w:r>
        <w:rPr>
          <w:rFonts w:hint="eastAsia" w:ascii="仿宋_GB2312" w:hAnsi="宋体" w:cs="宋体-18030"/>
          <w:color w:val="000000" w:themeColor="text1"/>
          <w:kern w:val="0"/>
          <w:szCs w:val="32"/>
          <w:highlight w:val="none"/>
          <w14:textFill>
            <w14:solidFill>
              <w14:schemeClr w14:val="tx1"/>
            </w14:solidFill>
          </w14:textFill>
        </w:rPr>
        <w:t>组织、指导推进省公司系统生产运营企业班组的安全生产管理；</w:t>
      </w:r>
    </w:p>
    <w:p>
      <w:pPr>
        <w:keepNext w:val="0"/>
        <w:keepLines w:val="0"/>
        <w:pageBreakBefore w:val="0"/>
        <w:widowControl w:val="0"/>
        <w:wordWrap/>
        <w:overflowPunct/>
        <w:topLinePunct w:val="0"/>
        <w:bidi w:val="0"/>
        <w:spacing w:line="560" w:lineRule="exact"/>
        <w:ind w:firstLine="624" w:firstLineChars="200"/>
        <w:textAlignment w:val="auto"/>
        <w:rPr>
          <w:rFonts w:hint="eastAsia" w:ascii="仿宋_GB2312" w:hAnsi="宋体" w:cs="宋体-18030"/>
          <w:color w:val="000000" w:themeColor="text1"/>
          <w:kern w:val="0"/>
          <w:szCs w:val="32"/>
          <w:highlight w:val="none"/>
          <w14:textFill>
            <w14:solidFill>
              <w14:schemeClr w14:val="tx1"/>
            </w14:solidFill>
          </w14:textFill>
        </w:rPr>
      </w:pPr>
      <w:r>
        <w:rPr>
          <w:rFonts w:hint="eastAsia" w:ascii="仿宋_GB2312" w:hAnsi="宋体" w:cs="宋体-18030"/>
          <w:color w:val="000000" w:themeColor="text1"/>
          <w:kern w:val="0"/>
          <w:szCs w:val="32"/>
          <w:highlight w:val="none"/>
          <w14:textFill>
            <w14:solidFill>
              <w14:schemeClr w14:val="tx1"/>
            </w14:solidFill>
          </w14:textFill>
        </w:rPr>
        <w:t>（十六）</w:t>
      </w:r>
      <w:r>
        <w:rPr>
          <w:rFonts w:hint="eastAsia" w:ascii="仿宋_GB2312" w:hAnsi="宋体" w:cs="宋体-18030"/>
          <w:color w:val="000000" w:themeColor="text1"/>
          <w:kern w:val="0"/>
          <w:szCs w:val="32"/>
          <w:highlight w:val="none"/>
          <w:lang w:val="en-US" w:eastAsia="zh-CN"/>
          <w14:textFill>
            <w14:solidFill>
              <w14:schemeClr w14:val="tx1"/>
            </w14:solidFill>
          </w14:textFill>
        </w:rPr>
        <w:t>协助部门主任</w:t>
      </w:r>
      <w:r>
        <w:rPr>
          <w:rFonts w:hint="eastAsia" w:ascii="仿宋_GB2312" w:hAnsi="宋体" w:cs="宋体-18030"/>
          <w:color w:val="000000" w:themeColor="text1"/>
          <w:kern w:val="0"/>
          <w:szCs w:val="32"/>
          <w:highlight w:val="none"/>
          <w14:textFill>
            <w14:solidFill>
              <w14:schemeClr w14:val="tx1"/>
            </w14:solidFill>
          </w14:textFill>
        </w:rPr>
        <w:t>推进省公司系统安全生产科技创新管理，推进新技术、新工艺、新方案、新材料应用；组织制定省公司科技进步与重大技术改造方案、计划，并督促、指导安全、高效地实施；</w:t>
      </w:r>
    </w:p>
    <w:p>
      <w:pPr>
        <w:keepNext w:val="0"/>
        <w:keepLines w:val="0"/>
        <w:pageBreakBefore w:val="0"/>
        <w:widowControl w:val="0"/>
        <w:wordWrap/>
        <w:overflowPunct/>
        <w:topLinePunct w:val="0"/>
        <w:bidi w:val="0"/>
        <w:spacing w:line="560" w:lineRule="exact"/>
        <w:ind w:firstLine="624" w:firstLineChars="200"/>
        <w:textAlignment w:val="auto"/>
        <w:rPr>
          <w:rFonts w:hint="eastAsia" w:ascii="仿宋_GB2312" w:hAnsi="宋体" w:cs="宋体-18030"/>
          <w:color w:val="000000" w:themeColor="text1"/>
          <w:kern w:val="0"/>
          <w:szCs w:val="32"/>
          <w:highlight w:val="none"/>
          <w14:textFill>
            <w14:solidFill>
              <w14:schemeClr w14:val="tx1"/>
            </w14:solidFill>
          </w14:textFill>
        </w:rPr>
      </w:pPr>
      <w:r>
        <w:rPr>
          <w:rFonts w:hint="eastAsia" w:ascii="仿宋_GB2312" w:hAnsi="宋体" w:cs="宋体-18030"/>
          <w:color w:val="000000" w:themeColor="text1"/>
          <w:kern w:val="0"/>
          <w:szCs w:val="32"/>
          <w:highlight w:val="none"/>
          <w14:textFill>
            <w14:solidFill>
              <w14:schemeClr w14:val="tx1"/>
            </w14:solidFill>
          </w14:textFill>
        </w:rPr>
        <w:t>（十七）</w:t>
      </w:r>
      <w:r>
        <w:rPr>
          <w:rFonts w:hint="eastAsia" w:ascii="仿宋_GB2312" w:hAnsi="宋体" w:cs="宋体-18030"/>
          <w:color w:val="000000" w:themeColor="text1"/>
          <w:kern w:val="0"/>
          <w:szCs w:val="32"/>
          <w:highlight w:val="none"/>
          <w:lang w:val="en-US" w:eastAsia="zh-CN"/>
          <w14:textFill>
            <w14:solidFill>
              <w14:schemeClr w14:val="tx1"/>
            </w14:solidFill>
          </w14:textFill>
        </w:rPr>
        <w:t>协助部门主任</w:t>
      </w:r>
      <w:r>
        <w:rPr>
          <w:rFonts w:hint="eastAsia" w:ascii="仿宋_GB2312" w:hAnsi="宋体" w:cs="宋体-18030"/>
          <w:color w:val="000000" w:themeColor="text1"/>
          <w:kern w:val="0"/>
          <w:szCs w:val="32"/>
          <w:highlight w:val="none"/>
          <w14:textFill>
            <w14:solidFill>
              <w14:schemeClr w14:val="tx1"/>
            </w14:solidFill>
          </w14:textFill>
        </w:rPr>
        <w:t>指导、督促生产运营企业落实安全生产管理的各项要求；组织深入生产运营企业开展安全生产检查，及时排查生产安全事故隐患，提出改进安全生产管理的建议，对于存在的问题组织整改；对基层企业安全生产工作中存在的共性、趋势性或重大问题进行分析，采取针对性的管理措施和要求，督促解决问题；</w:t>
      </w:r>
    </w:p>
    <w:p>
      <w:pPr>
        <w:keepNext w:val="0"/>
        <w:keepLines w:val="0"/>
        <w:pageBreakBefore w:val="0"/>
        <w:widowControl w:val="0"/>
        <w:wordWrap/>
        <w:overflowPunct/>
        <w:topLinePunct w:val="0"/>
        <w:bidi w:val="0"/>
        <w:spacing w:line="560" w:lineRule="exact"/>
        <w:ind w:firstLine="624" w:firstLineChars="200"/>
        <w:textAlignment w:val="auto"/>
        <w:rPr>
          <w:rFonts w:hint="eastAsia" w:ascii="仿宋_GB2312" w:hAnsi="宋体" w:cs="宋体-18030"/>
          <w:color w:val="000000" w:themeColor="text1"/>
          <w:kern w:val="0"/>
          <w:szCs w:val="32"/>
          <w:highlight w:val="none"/>
          <w14:textFill>
            <w14:solidFill>
              <w14:schemeClr w14:val="tx1"/>
            </w14:solidFill>
          </w14:textFill>
        </w:rPr>
      </w:pPr>
      <w:r>
        <w:rPr>
          <w:rFonts w:hint="eastAsia" w:ascii="仿宋_GB2312" w:hAnsi="宋体" w:cs="宋体-18030"/>
          <w:color w:val="000000" w:themeColor="text1"/>
          <w:kern w:val="0"/>
          <w:szCs w:val="32"/>
          <w:highlight w:val="none"/>
          <w14:textFill>
            <w14:solidFill>
              <w14:schemeClr w14:val="tx1"/>
            </w14:solidFill>
          </w14:textFill>
        </w:rPr>
        <w:t>（十八）及时制止和纠正违章指挥、强令冒险作业、违反操作规程的行为；</w:t>
      </w:r>
    </w:p>
    <w:p>
      <w:pPr>
        <w:keepNext w:val="0"/>
        <w:keepLines w:val="0"/>
        <w:pageBreakBefore w:val="0"/>
        <w:widowControl w:val="0"/>
        <w:wordWrap/>
        <w:overflowPunct/>
        <w:topLinePunct w:val="0"/>
        <w:bidi w:val="0"/>
        <w:spacing w:line="560" w:lineRule="exact"/>
        <w:ind w:firstLine="624" w:firstLineChars="200"/>
        <w:textAlignment w:val="auto"/>
        <w:rPr>
          <w:rFonts w:hint="eastAsia" w:ascii="仿宋_GB2312" w:hAnsi="宋体" w:cs="宋体-18030"/>
          <w:color w:val="000000" w:themeColor="text1"/>
          <w:kern w:val="0"/>
          <w:szCs w:val="32"/>
          <w:highlight w:val="none"/>
          <w14:textFill>
            <w14:solidFill>
              <w14:schemeClr w14:val="tx1"/>
            </w14:solidFill>
          </w14:textFill>
        </w:rPr>
      </w:pPr>
      <w:r>
        <w:rPr>
          <w:rFonts w:hint="eastAsia" w:ascii="仿宋_GB2312" w:hAnsi="宋体" w:cs="宋体-18030"/>
          <w:color w:val="000000" w:themeColor="text1"/>
          <w:kern w:val="0"/>
          <w:szCs w:val="32"/>
          <w:highlight w:val="none"/>
          <w14:textFill>
            <w14:solidFill>
              <w14:schemeClr w14:val="tx1"/>
            </w14:solidFill>
          </w14:textFill>
        </w:rPr>
        <w:t>（十九）</w:t>
      </w:r>
      <w:r>
        <w:rPr>
          <w:rFonts w:hint="eastAsia" w:ascii="仿宋_GB2312" w:hAnsi="宋体" w:cs="宋体-18030"/>
          <w:color w:val="000000" w:themeColor="text1"/>
          <w:kern w:val="0"/>
          <w:szCs w:val="32"/>
          <w:highlight w:val="none"/>
          <w:lang w:val="en-US" w:eastAsia="zh-CN"/>
          <w14:textFill>
            <w14:solidFill>
              <w14:schemeClr w14:val="tx1"/>
            </w14:solidFill>
          </w14:textFill>
        </w:rPr>
        <w:t>协助部门主任</w:t>
      </w:r>
      <w:r>
        <w:rPr>
          <w:rFonts w:hint="eastAsia" w:ascii="仿宋_GB2312" w:hAnsi="宋体" w:cs="宋体-18030"/>
          <w:color w:val="000000" w:themeColor="text1"/>
          <w:kern w:val="0"/>
          <w:szCs w:val="32"/>
          <w:highlight w:val="none"/>
          <w14:textFill>
            <w14:solidFill>
              <w14:schemeClr w14:val="tx1"/>
            </w14:solidFill>
          </w14:textFill>
        </w:rPr>
        <w:t>组织落实安全生产整改措施；</w:t>
      </w:r>
    </w:p>
    <w:p>
      <w:pPr>
        <w:keepNext w:val="0"/>
        <w:keepLines w:val="0"/>
        <w:pageBreakBefore w:val="0"/>
        <w:widowControl w:val="0"/>
        <w:wordWrap/>
        <w:overflowPunct/>
        <w:topLinePunct w:val="0"/>
        <w:bidi w:val="0"/>
        <w:spacing w:line="560" w:lineRule="exact"/>
        <w:ind w:firstLine="624" w:firstLineChars="200"/>
        <w:textAlignment w:val="auto"/>
        <w:rPr>
          <w:rFonts w:hint="eastAsia" w:ascii="仿宋_GB2312" w:hAnsi="宋体" w:cs="宋体-18030"/>
          <w:color w:val="000000" w:themeColor="text1"/>
          <w:kern w:val="0"/>
          <w:szCs w:val="32"/>
          <w:highlight w:val="none"/>
          <w14:textFill>
            <w14:solidFill>
              <w14:schemeClr w14:val="tx1"/>
            </w14:solidFill>
          </w14:textFill>
        </w:rPr>
      </w:pPr>
      <w:r>
        <w:rPr>
          <w:rFonts w:hint="eastAsia" w:ascii="仿宋_GB2312" w:hAnsi="宋体" w:cs="宋体-18030"/>
          <w:color w:val="000000" w:themeColor="text1"/>
          <w:kern w:val="0"/>
          <w:szCs w:val="32"/>
          <w:highlight w:val="none"/>
          <w14:textFill>
            <w14:solidFill>
              <w14:schemeClr w14:val="tx1"/>
            </w14:solidFill>
          </w14:textFill>
        </w:rPr>
        <w:t>（二十）及时赶赴生产运营企业安全事故现场，指导事故救援，并参与省公司系统生产运营企业的事故调查处理，提出防范事故要求；</w:t>
      </w:r>
    </w:p>
    <w:p>
      <w:pPr>
        <w:keepNext w:val="0"/>
        <w:keepLines w:val="0"/>
        <w:pageBreakBefore w:val="0"/>
        <w:widowControl w:val="0"/>
        <w:wordWrap/>
        <w:overflowPunct/>
        <w:topLinePunct w:val="0"/>
        <w:bidi w:val="0"/>
        <w:spacing w:line="560" w:lineRule="exact"/>
        <w:ind w:firstLine="624" w:firstLineChars="200"/>
        <w:textAlignment w:val="auto"/>
        <w:rPr>
          <w:rFonts w:hint="eastAsia" w:ascii="仿宋_GB2312" w:hAnsi="宋体" w:cs="宋体-18030"/>
          <w:color w:val="000000" w:themeColor="text1"/>
          <w:kern w:val="0"/>
          <w:szCs w:val="32"/>
          <w:highlight w:val="none"/>
          <w14:textFill>
            <w14:solidFill>
              <w14:schemeClr w14:val="tx1"/>
            </w14:solidFill>
          </w14:textFill>
        </w:rPr>
      </w:pPr>
      <w:r>
        <w:rPr>
          <w:rFonts w:hint="eastAsia" w:ascii="仿宋_GB2312" w:hAnsi="宋体" w:cs="宋体-18030"/>
          <w:color w:val="000000" w:themeColor="text1"/>
          <w:kern w:val="0"/>
          <w:szCs w:val="32"/>
          <w:highlight w:val="none"/>
          <w14:textFill>
            <w14:solidFill>
              <w14:schemeClr w14:val="tx1"/>
            </w14:solidFill>
          </w14:textFill>
        </w:rPr>
        <w:t>（二十一）对生产运营企业安全生产做出贡献的提出表扬、奖励的建议或意见，对负有事故责任的提出批评、处理的建议或意见；</w:t>
      </w:r>
    </w:p>
    <w:p>
      <w:pPr>
        <w:keepNext w:val="0"/>
        <w:keepLines w:val="0"/>
        <w:pageBreakBefore w:val="0"/>
        <w:widowControl w:val="0"/>
        <w:wordWrap/>
        <w:overflowPunct/>
        <w:topLinePunct w:val="0"/>
        <w:bidi w:val="0"/>
        <w:spacing w:line="560" w:lineRule="exact"/>
        <w:ind w:firstLine="624" w:firstLineChars="200"/>
        <w:textAlignment w:val="auto"/>
        <w:rPr>
          <w:rFonts w:hint="eastAsia" w:ascii="黑体" w:hAnsi="黑体" w:eastAsia="仿宋_GB2312"/>
          <w:color w:val="000000" w:themeColor="text1"/>
          <w:szCs w:val="32"/>
          <w:highlight w:val="none"/>
          <w:lang w:eastAsia="zh-CN"/>
          <w14:textFill>
            <w14:solidFill>
              <w14:schemeClr w14:val="tx1"/>
            </w14:solidFill>
          </w14:textFill>
        </w:rPr>
      </w:pPr>
      <w:r>
        <w:rPr>
          <w:rFonts w:hint="eastAsia" w:ascii="仿宋_GB2312" w:hAnsi="宋体" w:cs="宋体-18030"/>
          <w:color w:val="000000" w:themeColor="text1"/>
          <w:kern w:val="0"/>
          <w:szCs w:val="32"/>
          <w:highlight w:val="none"/>
          <w14:textFill>
            <w14:solidFill>
              <w14:schemeClr w14:val="tx1"/>
            </w14:solidFill>
          </w14:textFill>
        </w:rPr>
        <w:t>（二十二）配合其他相关部门做好各项安全生产工作</w:t>
      </w:r>
      <w:r>
        <w:rPr>
          <w:rFonts w:hint="eastAsia" w:ascii="仿宋_GB2312" w:hAnsi="宋体" w:cs="宋体-18030"/>
          <w:color w:val="000000" w:themeColor="text1"/>
          <w:kern w:val="0"/>
          <w:szCs w:val="32"/>
          <w:highlight w:val="none"/>
          <w:lang w:eastAsia="zh-CN"/>
          <w14:textFill>
            <w14:solidFill>
              <w14:schemeClr w14:val="tx1"/>
            </w14:solidFill>
          </w14:textFill>
        </w:rPr>
        <w:t>。</w:t>
      </w:r>
    </w:p>
    <w:p>
      <w:pPr>
        <w:pStyle w:val="21"/>
        <w:keepNext w:val="0"/>
        <w:keepLines w:val="0"/>
        <w:pageBreakBefore w:val="0"/>
        <w:widowControl w:val="0"/>
        <w:numPr>
          <w:ilvl w:val="0"/>
          <w:numId w:val="1"/>
        </w:numPr>
        <w:wordWrap/>
        <w:overflowPunct/>
        <w:topLinePunct w:val="0"/>
        <w:bidi w:val="0"/>
        <w:spacing w:line="560" w:lineRule="exact"/>
        <w:ind w:left="0" w:firstLine="624"/>
        <w:textAlignment w:val="auto"/>
        <w:rPr>
          <w:rFonts w:ascii="黑体" w:hAnsi="黑体" w:eastAsia="黑体"/>
          <w:color w:val="000000" w:themeColor="text1"/>
          <w:szCs w:val="32"/>
          <w:highlight w:val="none"/>
          <w14:textFill>
            <w14:solidFill>
              <w14:schemeClr w14:val="tx1"/>
            </w14:solidFill>
          </w14:textFill>
        </w:rPr>
      </w:pPr>
      <w:r>
        <w:rPr>
          <w:rFonts w:hint="eastAsia" w:ascii="仿宋_GB2312" w:hAnsi="黑体"/>
          <w:color w:val="000000" w:themeColor="text1"/>
          <w:szCs w:val="32"/>
          <w:highlight w:val="none"/>
          <w14:textFill>
            <w14:solidFill>
              <w14:schemeClr w14:val="tx1"/>
            </w14:solidFill>
          </w14:textFill>
        </w:rPr>
        <w:t>设备管理1岗位安全生产职责</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（一）在部门主任领导下落实所管工作范围内的安全生产职责，落实部门安全生产职责；</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（二）贯彻执行国家安全生产、职业健康、交通安全、消防的法律法规、方针政策，行业规程标准，上级和省公司有关安全生产的决策部署；</w:t>
      </w:r>
    </w:p>
    <w:p>
      <w:pPr>
        <w:keepNext w:val="0"/>
        <w:keepLines w:val="0"/>
        <w:pageBreakBefore w:val="0"/>
        <w:widowControl w:val="0"/>
        <w:wordWrap/>
        <w:overflowPunct/>
        <w:topLinePunct w:val="0"/>
        <w:bidi w:val="0"/>
        <w:spacing w:line="560" w:lineRule="exact"/>
        <w:ind w:firstLine="624" w:firstLineChars="200"/>
        <w:textAlignment w:val="auto"/>
        <w:rPr>
          <w:rFonts w:ascii="仿宋_GB2312" w:hAnsi="宋体"/>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（三）制定生产运营企业设备管理以及相关的安全管理制度、标准、规程，并组织落实；</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（四）制定生产运营企业年度设备管理重点工作，对设备管理相关的安全生产重大事项进行挂牌督办；</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（五）指导生产运营企业健全设备管理体系和相关的应急管理体系，并督促其有效运转，充分发挥安全生产保障作用；</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（六）组织制定省公司安全生产有关专项预案，组织或参与省公司应急救援演练；督促、指导生产运营企业制定并不断完善设备管理相关的应急预案和演练计划，按计划开展演练，不断提升应急处置能力；</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七）督促、指导生产运营企业在设备管理工作中，贯彻落实本质安全型企业创建工作要求，落实安全风险分级管控和隐患排查治理工作要求；掌握生产运营企业设备管理中的突出风险和事故隐患，及时组织专业分析，协调解决突出安全问题；督促、指导所管火电企业全面、深入排查设备隐患，并落实整改计划；</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（八）贯彻落实省公司突发事件应急指挥机构，以及本部门的应急处置指令，指导生产运营企业设备相关的突发事件应急处置；</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（九）督促、指导生产运营企业在设备管理工作中贯彻落实人身安全、设备安全、运行安全、防汛安全、消防安全、职业健康、重大危险源及承包商管理的各项要求；</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十）建立健全生产运营企业的设备技术管理和技术监控体系，制定反事故技术措施；督促、指导生产运营企业落实《防止电力生产事故的二十五项重点要求》等重点反事故技术措施，制定、实施本企业反事故技术措施，并落实到位；</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（十一）检查、指导所管火电企业贯彻落实设备检修、技术改造，以及技术监控、环保等管理制度，安全、规范地开展设备检修、技术改造、技术监控和环保管理工作并保证两措费用足额投入；</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十二）组织审核生产运营企业年度检修计划、技术改造项目及重大隐患治理项目治理方案，保证资金投入有效实施和安全费用按规定列支；督促生产运营企业按规定提取和使用安全生产费用，用于完善和改进安全生产条件；</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（十三）检查生产运营企业检修、技改及设备管理日常工作</w:t>
      </w:r>
      <w:r>
        <w:rPr>
          <w:rFonts w:hint="eastAsia"/>
          <w:color w:val="000000" w:themeColor="text1"/>
          <w:szCs w:val="32"/>
          <w:highlight w:val="none"/>
          <w14:textFill>
            <w14:solidFill>
              <w14:schemeClr w14:val="tx1"/>
            </w14:solidFill>
          </w14:textFill>
        </w:rPr>
        <w:t>开展情况，指导、督促其落实各项安全生产管理要求，对存在的共性、趋势性或重大问题进行分析，采取针对性的管理措施和要求，督促解决问题；</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s="仿宋_GB2312"/>
          <w:color w:val="000000" w:themeColor="text1"/>
          <w:kern w:val="0"/>
          <w:szCs w:val="32"/>
          <w:highlight w:val="none"/>
          <w:lang w:val="zh-CN"/>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（十四）组织审查火电企业大修项目方案和质量监督计划，将安全生产纳入修前、修中检查范围；全面推行标准化检修，保证检修质量；</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s="仿宋_GB2312"/>
          <w:color w:val="000000" w:themeColor="text1"/>
          <w:kern w:val="0"/>
          <w:szCs w:val="32"/>
          <w:highlight w:val="none"/>
          <w:lang w:val="zh-CN"/>
          <w14:textFill>
            <w14:solidFill>
              <w14:schemeClr w14:val="tx1"/>
            </w14:solidFill>
          </w14:textFill>
        </w:rPr>
        <w:t>（十五）</w:t>
      </w:r>
      <w:r>
        <w:rPr>
          <w:rFonts w:hint="eastAsia" w:ascii="仿宋_GB2312"/>
          <w:color w:val="000000" w:themeColor="text1"/>
          <w:szCs w:val="32"/>
          <w:highlight w:val="none"/>
          <w14:textFill>
            <w14:solidFill>
              <w14:schemeClr w14:val="tx1"/>
            </w14:solidFill>
          </w14:textFill>
        </w:rPr>
        <w:t>深入火电企业生产现场，掌握设备运行状况和健康水平，组织开展缺陷管理点评和重大缺陷原因的分析；组织开展“设备降缺陷”活动，分析所管火电企业发生的缺陷种类、数量等，监督、指导基层企业规范设备缺陷管理，降低缺陷发生率、重复发生率；加强设备治理，提高文明卫生水平；</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（十六）机组发生非停后，及时到现场进行调查分析，组织分析非停设备原因，提出改进措施；</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（十七）建立省公司所管火电企业技术监控网络，组织编制省公司火电企业技术监控工作管理办法，监督指导各火电企业技术监控管理工作; 审核省公司所管火电企业技术监控管理工作规划和年度计划；落实所管火电企业重点技术监控项目整改情况，定期编制、审查、上报省公司技术监控指标、计划、措施；</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（十八）参与所管火电企业生产安全事故调查、分析；组织或参加所管火电企业设备事故调查、分析和结案；督促、指导所管火电企业在设备检修、技术改造、技术监控、环保管理工作中落实事故防范措施；</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（十九）参加省公司春、秋季安全环保大检查、重大危险源评估、安全风险评估等安全检查，组织</w:t>
      </w:r>
      <w:r>
        <w:rPr>
          <w:rFonts w:hint="eastAsia" w:ascii="仿宋_GB2312" w:hAnsi="宋体"/>
          <w:color w:val="000000" w:themeColor="text1"/>
          <w:szCs w:val="32"/>
          <w:highlight w:val="none"/>
          <w14:textFill>
            <w14:solidFill>
              <w14:schemeClr w14:val="tx1"/>
            </w14:solidFill>
          </w14:textFill>
        </w:rPr>
        <w:t>落实重大危险源的安全管理措施；</w:t>
      </w:r>
      <w:r>
        <w:rPr>
          <w:rFonts w:hint="eastAsia" w:ascii="仿宋_GB2312"/>
          <w:color w:val="000000" w:themeColor="text1"/>
          <w:szCs w:val="32"/>
          <w:highlight w:val="none"/>
          <w14:textFill>
            <w14:solidFill>
              <w14:schemeClr w14:val="tx1"/>
            </w14:solidFill>
          </w14:textFill>
        </w:rPr>
        <w:t>组织检查所管火电企业设备检修、技术改造、技术监控工作开展情况，督促落实安全生产保证措施；</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（二十）</w:t>
      </w:r>
      <w:r>
        <w:rPr>
          <w:rFonts w:hint="eastAsia" w:ascii="仿宋_GB2312" w:hAnsi="宋体" w:cs="宋体-18030"/>
          <w:color w:val="000000" w:themeColor="text1"/>
          <w:kern w:val="0"/>
          <w:szCs w:val="32"/>
          <w:highlight w:val="none"/>
          <w14:textFill>
            <w14:solidFill>
              <w14:schemeClr w14:val="tx1"/>
            </w14:solidFill>
          </w14:textFill>
        </w:rPr>
        <w:t>负责生产运营企业检修、维护班组的安全生产管理；组织或参与省公司设备管理方面的培训；</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（二十一）及时制止和纠正违章指挥、强令冒险作业、违反操作规程的行为；</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（二十二）组织落实安全生产整改措施；</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（二十三）对所管火电企业安全生产做出贡献的提出表扬、奖励的建议或意见，对负有事故责任的提出批评、处理的建议或意见；</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（二十四）</w:t>
      </w:r>
      <w:r>
        <w:rPr>
          <w:rFonts w:hint="eastAsia" w:ascii="仿宋_GB2312" w:hAnsi="宋体" w:cs="宋体-18030"/>
          <w:color w:val="000000" w:themeColor="text1"/>
          <w:kern w:val="0"/>
          <w:szCs w:val="32"/>
          <w:highlight w:val="none"/>
          <w14:textFill>
            <w14:solidFill>
              <w14:schemeClr w14:val="tx1"/>
            </w14:solidFill>
          </w14:textFill>
        </w:rPr>
        <w:t>配合其他相关部门做好各项安全生产工作；</w:t>
      </w:r>
    </w:p>
    <w:p>
      <w:pPr>
        <w:keepNext w:val="0"/>
        <w:keepLines w:val="0"/>
        <w:pageBreakBefore w:val="0"/>
        <w:widowControl w:val="0"/>
        <w:wordWrap/>
        <w:overflowPunct/>
        <w:topLinePunct w:val="0"/>
        <w:bidi w:val="0"/>
        <w:spacing w:line="560" w:lineRule="exact"/>
        <w:ind w:firstLine="624" w:firstLineChars="200"/>
        <w:textAlignment w:val="auto"/>
        <w:rPr>
          <w:rFonts w:ascii="仿宋_GB2312" w:hAnsi="宋体" w:cs="宋体-18030"/>
          <w:color w:val="000000" w:themeColor="text1"/>
          <w:kern w:val="0"/>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（二十五）在完成部门主任交办的工作时，严格履行有关安全生产的要求。</w:t>
      </w:r>
    </w:p>
    <w:p>
      <w:pPr>
        <w:pStyle w:val="21"/>
        <w:keepNext w:val="0"/>
        <w:keepLines w:val="0"/>
        <w:pageBreakBefore w:val="0"/>
        <w:widowControl w:val="0"/>
        <w:numPr>
          <w:ilvl w:val="0"/>
          <w:numId w:val="1"/>
        </w:numPr>
        <w:wordWrap/>
        <w:overflowPunct/>
        <w:topLinePunct w:val="0"/>
        <w:bidi w:val="0"/>
        <w:spacing w:line="560" w:lineRule="exact"/>
        <w:ind w:left="0" w:firstLine="624"/>
        <w:textAlignment w:val="auto"/>
        <w:rPr>
          <w:rFonts w:ascii="黑体" w:hAnsi="黑体" w:eastAsia="黑体"/>
          <w:color w:val="000000" w:themeColor="text1"/>
          <w:szCs w:val="32"/>
          <w:highlight w:val="none"/>
          <w14:textFill>
            <w14:solidFill>
              <w14:schemeClr w14:val="tx1"/>
            </w14:solidFill>
          </w14:textFill>
        </w:rPr>
      </w:pPr>
      <w:r>
        <w:rPr>
          <w:rFonts w:hint="eastAsia" w:ascii="仿宋_GB2312" w:hAnsi="黑体"/>
          <w:color w:val="000000" w:themeColor="text1"/>
          <w:szCs w:val="32"/>
          <w:highlight w:val="none"/>
          <w14:textFill>
            <w14:solidFill>
              <w14:schemeClr w14:val="tx1"/>
            </w14:solidFill>
          </w14:textFill>
        </w:rPr>
        <w:t>设备管理2岗位安全生产职责</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（一）在部门主任领导下落实所管工作范围内的安全生产职责，落实部门安全生产职责；</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（二）贯彻执行国家安全生产、职业健康、交通安全、消防的法律法规、方针政策，行业规程标准，上级和省公司有关安全生产的决策部署；</w:t>
      </w:r>
    </w:p>
    <w:p>
      <w:pPr>
        <w:keepNext w:val="0"/>
        <w:keepLines w:val="0"/>
        <w:pageBreakBefore w:val="0"/>
        <w:widowControl w:val="0"/>
        <w:wordWrap/>
        <w:overflowPunct/>
        <w:topLinePunct w:val="0"/>
        <w:bidi w:val="0"/>
        <w:spacing w:line="560" w:lineRule="exact"/>
        <w:ind w:firstLine="624" w:firstLineChars="200"/>
        <w:textAlignment w:val="auto"/>
        <w:rPr>
          <w:rFonts w:ascii="仿宋_GB2312" w:hAnsi="宋体"/>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（三）协助设备管理1主管制定生产运营企业设备管理以及相关的安全管理制度、标准、规程，并组织落实；</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（四）协助设备管理1主管制定生产运营企业年度设备管理重点工作，对设备管理相关的安全生产重大事项进行挂牌督办；</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（五）协助设备管理1主管指导生产运营企业健全设备管理体系和相关的应急管理体系，并督促其有效运转，充分发挥安全生产保障作用；</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（六）协助设备管理1主管督促、指导生产运营企业制定并不断完善设备管理相关的应急预案和演练计划，按计划开展演练，不断提升应急处置能力；</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七）协助设备管理1主管督促、指导生产运营企业在设备管理工作中，贯彻落实本质安全型企业创建工作要求，落实安全风险分级管控和隐患排查治理工作要求；掌握生产运营企业设备管理中的突出风险和事故隐患，及时组织专业分析，协调解决突出安全问题；督促、指导所管火电企业全面、深入排查设备隐患，并落实整改计划；</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（八）协助设备管理1主管贯彻落实省公司突发事件应急指挥机构，以及本部门的应急处置指令，指导生产运营企业设备相关的突发事件应急处置；</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（九）协助设备管理1主管督促、指导生产运营企业在设备管理工作中贯彻落实人身安全、设备安全、运行安全、防汛安全、消防安全、职业健康、重大危险源及承包商管理的各项要求；</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十）协助设备管理1主管建立健全生产运营企业的设备技术管理和技术监控体系，制定反事故技术措施；督促、指导生产运营企业落实《防止电力生产事故的二十五项重点要求》等重点反事故技术措施，制定、实施本企业反事故技术措施，并落实到位；</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十一）协助设备管理1主管检查、指导所管火电企业贯彻落实设备检修、技术改造，以及技术监控、环保等管理制度，安全、规范地开展设备检修、技术改造、技术监控和环保管理工作并，保证两措费用足额投入；</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十二）协助设备管理1主管审核生产运营企业年度检修计划、技术改造项目及重大隐患治理项目治理方案，保证资金投入有效实施和安全费用按规定列支；督促生产运营企业按规定提取和使用安全生产费用，用于完善和改进安全生产条件；</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（十三）检查生产运营企业检修、技改及设备管理日常工作</w:t>
      </w:r>
      <w:r>
        <w:rPr>
          <w:rFonts w:hint="eastAsia"/>
          <w:color w:val="000000" w:themeColor="text1"/>
          <w:szCs w:val="32"/>
          <w:highlight w:val="none"/>
          <w14:textFill>
            <w14:solidFill>
              <w14:schemeClr w14:val="tx1"/>
            </w14:solidFill>
          </w14:textFill>
        </w:rPr>
        <w:t>开展情况，指导、督促其落实各项安全生产管理要求，对存在的共性、趋势性或重大问题进行分析，采取针对性的管理措施和要求，督促解决问题；</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（十四）协助设备管理1主管审查火电企业大修项目方案和质量监督计划，将安全生产纳入修前、修中检查范围；全面推行标准化检修，保证检修质量；</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s="仿宋_GB2312"/>
          <w:color w:val="000000" w:themeColor="text1"/>
          <w:kern w:val="0"/>
          <w:szCs w:val="32"/>
          <w:highlight w:val="none"/>
          <w:lang w:val="zh-CN"/>
          <w14:textFill>
            <w14:solidFill>
              <w14:schemeClr w14:val="tx1"/>
            </w14:solidFill>
          </w14:textFill>
        </w:rPr>
        <w:t>（十五）</w:t>
      </w:r>
      <w:r>
        <w:rPr>
          <w:rFonts w:hint="eastAsia" w:ascii="仿宋_GB2312"/>
          <w:color w:val="000000" w:themeColor="text1"/>
          <w:szCs w:val="32"/>
          <w:highlight w:val="none"/>
          <w14:textFill>
            <w14:solidFill>
              <w14:schemeClr w14:val="tx1"/>
            </w14:solidFill>
          </w14:textFill>
        </w:rPr>
        <w:t>深入火电企业生产现场，掌握设备运行状况和健康水平，组织开展缺陷管理点评和重大缺陷原因的分析；组织开展“设备降缺陷”活动，分析所管火电企业发生的缺陷种类、数量等，监督、指导基层企业规范设备缺陷管理，降低缺陷发生率、重复发生率；加强设备治理，提高文明卫生水平；</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（十六）机组发生非停后，协助设备管理1主管进行调查分析，组织分析非停设备原因，提出改进措施；</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（十七）协助设备管理1主管建立省公司所管火电企业技术监控网络，组织编制省公司火电企业技术监控实施细则，监督指导各火电企业技术监控管理工作; 审核省公司所管火电企业技术监控管理工作规划和年度计划；落实所管火电企业重点技术监控项目整改情况，定期编制、审查、上报省公司技术监控指标、计划、措施；</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（十八）及时制止和纠正违章指挥、强令冒险作业、违反操作规程的行为；</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（十九）组织落实安全生产整改措施；</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二十）参与所管火电企业生产安全事故调查、分析；协助设备管理1主管组织或参加所管火电企业设备事故调查、分析和结案；督促、指导所管火电企业在设备检修、技术改造、技术监控、环保管理工作中落实事故防范措施；</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二十一）参加省公司春、秋季安全环保大检查、重大危险源评估、安全风险评估等安全检查；协助设备管理1主管组织检查所管火电企业设备检修、技术改造、技术监控工作开展情况，督促落实安全生产保证措施；</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（二十二）协助设备管理1主管</w:t>
      </w:r>
      <w:r>
        <w:rPr>
          <w:rFonts w:hint="eastAsia" w:ascii="仿宋_GB2312" w:hAnsi="宋体" w:cs="宋体-18030"/>
          <w:color w:val="000000" w:themeColor="text1"/>
          <w:kern w:val="0"/>
          <w:szCs w:val="32"/>
          <w:highlight w:val="none"/>
          <w14:textFill>
            <w14:solidFill>
              <w14:schemeClr w14:val="tx1"/>
            </w14:solidFill>
          </w14:textFill>
        </w:rPr>
        <w:t>负责生产运营企业检修、维护班组（含长期外委项目部）的安全生产管理；</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（二十三）协助设备管理1主管对所管火电企业安全生产做出贡献的提出表扬、奖励的建议或意见，对负有事故责任的提出批评、处理的建议或意见；</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（二十四）</w:t>
      </w:r>
      <w:r>
        <w:rPr>
          <w:rFonts w:hint="eastAsia" w:ascii="仿宋_GB2312" w:hAnsi="宋体" w:cs="宋体-18030"/>
          <w:color w:val="000000" w:themeColor="text1"/>
          <w:kern w:val="0"/>
          <w:szCs w:val="32"/>
          <w:highlight w:val="none"/>
          <w14:textFill>
            <w14:solidFill>
              <w14:schemeClr w14:val="tx1"/>
            </w14:solidFill>
          </w14:textFill>
        </w:rPr>
        <w:t>配合其他相关部门做好各项安全生产工作；</w:t>
      </w:r>
    </w:p>
    <w:p>
      <w:pPr>
        <w:keepNext w:val="0"/>
        <w:keepLines w:val="0"/>
        <w:pageBreakBefore w:val="0"/>
        <w:widowControl w:val="0"/>
        <w:wordWrap/>
        <w:overflowPunct/>
        <w:topLinePunct w:val="0"/>
        <w:bidi w:val="0"/>
        <w:spacing w:line="560" w:lineRule="exact"/>
        <w:ind w:firstLine="624" w:firstLineChars="200"/>
        <w:textAlignment w:val="auto"/>
        <w:rPr>
          <w:rFonts w:ascii="仿宋_GB2312" w:hAnsi="宋体" w:cs="宋体-18030"/>
          <w:color w:val="000000" w:themeColor="text1"/>
          <w:kern w:val="0"/>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（二十五）在完成部门主任、副主任和主任助理交办的工作时，严格履行有关安全生产的要求。</w:t>
      </w:r>
    </w:p>
    <w:p>
      <w:pPr>
        <w:pStyle w:val="21"/>
        <w:keepNext w:val="0"/>
        <w:keepLines w:val="0"/>
        <w:pageBreakBefore w:val="0"/>
        <w:widowControl w:val="0"/>
        <w:numPr>
          <w:ilvl w:val="0"/>
          <w:numId w:val="1"/>
        </w:numPr>
        <w:wordWrap/>
        <w:overflowPunct/>
        <w:topLinePunct w:val="0"/>
        <w:bidi w:val="0"/>
        <w:spacing w:line="560" w:lineRule="exact"/>
        <w:ind w:left="0" w:firstLine="624"/>
        <w:textAlignment w:val="auto"/>
        <w:rPr>
          <w:rFonts w:ascii="黑体" w:hAnsi="黑体" w:eastAsia="黑体"/>
          <w:color w:val="000000" w:themeColor="text1"/>
          <w:szCs w:val="32"/>
          <w:highlight w:val="none"/>
          <w14:textFill>
            <w14:solidFill>
              <w14:schemeClr w14:val="tx1"/>
            </w14:solidFill>
          </w14:textFill>
        </w:rPr>
      </w:pPr>
      <w:r>
        <w:rPr>
          <w:rFonts w:hint="eastAsia" w:ascii="仿宋_GB2312" w:hAnsi="黑体"/>
          <w:color w:val="000000" w:themeColor="text1"/>
          <w:szCs w:val="32"/>
          <w:highlight w:val="none"/>
          <w14:textFill>
            <w14:solidFill>
              <w14:schemeClr w14:val="tx1"/>
            </w14:solidFill>
          </w14:textFill>
        </w:rPr>
        <w:t>运行与节能管理1岗位安全生产职责</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（一）在部门主任领导下落实所管工作范围内的安全生产职责，落实部门安全生产职责；</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（二）贯彻执行国家安全生产、职业健康、交通安全、消防的法律法规、方针政策，行业规程标准，上级和省公司有关安全生产的决策部署；</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（三）制定省公司生产运营企业运行、防汛管理以及相关的安全管理、制度、标准、规程，并组织落实</w:t>
      </w:r>
      <w:r>
        <w:rPr>
          <w:rFonts w:hint="eastAsia" w:ascii="仿宋_GB2312" w:hAnsi="宋体"/>
          <w:color w:val="000000" w:themeColor="text1"/>
          <w:szCs w:val="32"/>
          <w:highlight w:val="none"/>
          <w14:textFill>
            <w14:solidFill>
              <w14:schemeClr w14:val="tx1"/>
            </w14:solidFill>
          </w14:textFill>
        </w:rPr>
        <w:t>；</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（四）制定省公司系统生产运营企业年度运行、防汛管理的重点工作；对具体负责工作范围的安全生产重大事项进行挂牌督办；</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五）督促、指导省公司系统生产运营企业健全完善运行管理、防汛管理体系和相关的应急管理体系，健全完善管理制度、规程、标准，并检查、指导各基层企业贯彻落实到位，防止误操作等不安全事件，充分发挥安全生产保障作用；</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六）组织制定省公司安全生产有关专项预案，组织或参与省公司应急救援演练；督促、指导省公司系统生产运营企业制定并不断完善运行、防汛相关的应急预案和演练计划，按计划开展演练，不断提升应急处置能力；</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七）督促、指导省公司系统生产运营企业在运行管理工作中，贯彻落实本质安全型企业创建工作要求，落实安全风险分级管控和隐患排查治理工作要求；掌握生产运营企业运行管理中的突出风险和重大事故隐患，及时组织专业分析，协调解决重大安全问题；组织</w:t>
      </w:r>
      <w:r>
        <w:rPr>
          <w:rFonts w:hint="eastAsia" w:ascii="仿宋_GB2312" w:hAnsi="宋体"/>
          <w:color w:val="000000" w:themeColor="text1"/>
          <w:szCs w:val="32"/>
          <w:highlight w:val="none"/>
          <w14:textFill>
            <w14:solidFill>
              <w14:schemeClr w14:val="tx1"/>
            </w14:solidFill>
          </w14:textFill>
        </w:rPr>
        <w:t>落实重大危险源的安全管理措施；</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八）具体实施电力生产运营企业的发电、供热生产调度，掌握机组运行状态，根据设备状况，合理安排机组运行方式，保证机组安全稳定运行；贯彻落实省公司突发事件应急指挥机构，以及本部门的应急处置指令，统筹、协调省公司系统生产应急指挥；</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（九）督促、指导生产运营企业在运行、防汛相关工作中贯彻落实人身安全、运行安全、防汛安全、消防安全、职业健康、重大危险源及承包商管理的各项要求；</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十）督促、指导生产运营企业不断提高运行工作的技术管理水平和技术监控水平；制定运行、防汛相关的反事故技术措施，并督促指导落实到位；指导生产运营企业制定并落实运行、防汛相关的反事故措施计划；</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（十一）督促、指导生产运营企业不断改进运行人员的安全生产工作条件，保证安全生产费用投入到位；</w:t>
      </w:r>
      <w:r>
        <w:rPr>
          <w:rFonts w:hint="eastAsia" w:ascii="仿宋_GB2312" w:hAnsi="宋体" w:cs="宋体-18030"/>
          <w:color w:val="000000" w:themeColor="text1"/>
          <w:kern w:val="0"/>
          <w:szCs w:val="32"/>
          <w:highlight w:val="none"/>
          <w14:textFill>
            <w14:solidFill>
              <w14:schemeClr w14:val="tx1"/>
            </w14:solidFill>
          </w14:textFill>
        </w:rPr>
        <w:t>组织或参与省公司运行管理方面的培训；</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（十二）跟踪、分析省公司生产实时数据、信息，及时掌握设备运行中出现的缺陷、异常，对威胁人身、设备安全及机组安全稳定运行的重要隐患和缺陷，及时协调、指导处置，落实防范措施；</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（十三）制定年度可靠性管理目标，会同设备管理主管共同审核各基层企业“降缺陷、降非停”行动计划，并督促、指导落实到位；</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（十四）编制省公司发电生产指标计划，负责生产指标考核；</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（十五）监督、指导新建项目的生产准备管理和安全生产保证措施的落实；</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（十六）根据需要，不定期组织召开专业会议，交流运行管理经验，提高运行管理水平；检查、指导管理各基层企业运行、设备可靠性、防汛管理工作，并对其进行考核、评价，提出奖惩意见；</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（十七）负责组织或参加机组非停分析，落实“四不放过”和“双查”要求，提出奖惩意见；督促各基层企业落实防范措施；</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（十八）及时制止和纠正违章指挥、强令冒险作业、违反操作规程的行为；</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（十九）组织落实安全生产整改措施；</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（二十）参与生产运营企业事故调查、分析，组织或参加运行、防汛管理方面的不安全事件、事故的调查、分析，提出改进运行管理的措施，指导、监督基层企业在运行、防汛工作中落实事故防范措施；</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（二十一）在完成部门主任交办的工作时，严格履行有关安全生产的要求。</w:t>
      </w:r>
    </w:p>
    <w:p>
      <w:pPr>
        <w:pStyle w:val="21"/>
        <w:keepNext w:val="0"/>
        <w:keepLines w:val="0"/>
        <w:pageBreakBefore w:val="0"/>
        <w:widowControl w:val="0"/>
        <w:numPr>
          <w:ilvl w:val="0"/>
          <w:numId w:val="1"/>
        </w:numPr>
        <w:wordWrap/>
        <w:overflowPunct/>
        <w:topLinePunct w:val="0"/>
        <w:bidi w:val="0"/>
        <w:spacing w:line="560" w:lineRule="exact"/>
        <w:ind w:left="0" w:firstLine="624"/>
        <w:textAlignment w:val="auto"/>
        <w:rPr>
          <w:rFonts w:ascii="黑体" w:hAnsi="黑体" w:eastAsia="黑体"/>
          <w:color w:val="000000" w:themeColor="text1"/>
          <w:szCs w:val="32"/>
          <w:highlight w:val="none"/>
          <w14:textFill>
            <w14:solidFill>
              <w14:schemeClr w14:val="tx1"/>
            </w14:solidFill>
          </w14:textFill>
        </w:rPr>
      </w:pPr>
      <w:r>
        <w:rPr>
          <w:rFonts w:hint="eastAsia" w:ascii="仿宋_GB2312" w:hAnsi="黑体"/>
          <w:color w:val="000000" w:themeColor="text1"/>
          <w:szCs w:val="32"/>
          <w:highlight w:val="none"/>
          <w14:textFill>
            <w14:solidFill>
              <w14:schemeClr w14:val="tx1"/>
            </w14:solidFill>
          </w14:textFill>
        </w:rPr>
        <w:t>运行与节能管理2岗位安全生产职责</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（一）在部门主任领导下落实所管工作范围内的安全生产职责，落实部门安全生产职责；</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（二）贯彻执行国家安全生产、职业健康、交通安全、消防的法律法规、方针政策，行业规程标准，上级和省公司有关安全生产的决策部署；</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（三）协助运行与节能管理1主管制定省公司生产运营企业运行、防汛管理以及相关的安全管理制度、标准、规程，并组织落实</w:t>
      </w:r>
      <w:r>
        <w:rPr>
          <w:rFonts w:hint="eastAsia" w:ascii="仿宋_GB2312" w:hAnsi="宋体"/>
          <w:color w:val="000000" w:themeColor="text1"/>
          <w:szCs w:val="32"/>
          <w:highlight w:val="none"/>
          <w14:textFill>
            <w14:solidFill>
              <w14:schemeClr w14:val="tx1"/>
            </w14:solidFill>
          </w14:textFill>
        </w:rPr>
        <w:t>；</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（四）协助运行与节能管理1主管制定省公司系统生产运营企业年度运行、防汛管理的重点工作；对具体负责工作范围的安全生产重大事项进行挂牌督办；</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五）协助运行与节能管理1主管督促、指导省公司系统生产运营企业健全完善运行、防汛管理体系和相关的应急管理体系，健全完善管理制度、规程、标准，并检查、指导各基层企业贯彻落实到位，防止误操作等不安全事件，充分发挥安全生产保障作用；</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六）协助运行与节能管理1主管督促、指导省公司系统生产运营企业制定并不断完善运行、防汛相关的应急预案和演练计划，按计划开展演练，不断提升应急处置能力；组织基层企业编制供热应急预案，并督促、指导开展供热中断预案演练；</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七）协助运行与节能管理1主管督促、指导省公司系统生产运营企业在运行管理工作中，贯彻落实本质安全型企业创建工作要求，落实安全风险分级管控和隐患排查治理工作要求；掌握生产运营企业运行、防汛管理中的突出风险和重大事故隐患，及时组织专业分析，协调解决重大安全问题；</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八）协助运行与节能管理1主管具体实施电力生产运营企业的发电、供热生产调度，掌握机组运行状态，根据设备状况，合理安排机组运行方式，保证机组安全稳定运行；协助运行与节能管理1主管贯彻落实省公司突发事件应急指挥机构，以及本部门的应急处置指令，统筹、协调省公司系统生产应急指挥；负责供热管理工作；</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（九）协助运行与节能管理1主管督促、指导生产运营企业在运行、防汛相关工作中贯彻落实人身安全、设备安全、运行安全、防汛安全、消防安全、职业健康、重大危险源及承包商管理的各项要求；</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十）协助运行与节能管理1主管督促、指导生产运营企业不断提高运行工作的技术管理水平和技术监控水平；制定运行、防汛相关的反事故技术措施，并督促指导落实到位；指导生产运营企业制定并落实运行、防汛相关的反事故措施计划；</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（十一）协助运行与节能管理1主管督促、指导生产运营企业不断改进运行人员的安全生产工作条件，保证安全生产费用投入到位；</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十二）协助运行与节能管理1主管跟踪、分析省公司生产实时数据、信息，及时掌握设备运行中出现的缺陷、异常，对威胁人身、设备安全及机组安全稳定运行的重要隐患和缺陷，及时协调、指导处置，落实防范措施；</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（十三）负责收集、审核发电及输变电设施可靠性基础数据，协助运行与节能管理1主管督促、指导各基层企业落实“降缺陷、降非停”行动计划；</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（十四）负责部门生产运营相关报表、简报、通报发布工作；</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（十五）监督、指导新建项目的生产准备管理，组织生产准备检查，指导、监督新建项目落实安全生产保证措施；</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（十六）协助运行与节能管理1主管做好专业会议组织工作，交流运行管理经验，提高运行管理水平；检查、指导管理各基层企业运行、设备可靠性管理工作；</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（十七）负责机组非停统计、上报，协助运行与节能管理1主管组织或参加非停分析；</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（十八）及时制止和纠正违章指挥、强令冒险作业、违反操作规程的行为；</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（十九）组织落实安全生产整改措施；</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（二十）参与生产运营企业事故调查、分析，组织或参加运行、防汛管理方面的不安全事件、事故的调查、分析，提出改进运行、防汛管理的措施，指导、监督基层企业在运行、防汛工作中落实事故防范措施；</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（二十一）</w:t>
      </w:r>
      <w:r>
        <w:rPr>
          <w:rFonts w:hint="eastAsia" w:ascii="仿宋_GB2312" w:hAnsi="宋体" w:cs="宋体-18030"/>
          <w:color w:val="000000" w:themeColor="text1"/>
          <w:kern w:val="0"/>
          <w:szCs w:val="32"/>
          <w:highlight w:val="none"/>
          <w14:textFill>
            <w14:solidFill>
              <w14:schemeClr w14:val="tx1"/>
            </w14:solidFill>
          </w14:textFill>
        </w:rPr>
        <w:t>负责生产运营企业运行班组的安全生产管理；</w:t>
      </w:r>
    </w:p>
    <w:p>
      <w:pPr>
        <w:keepNext w:val="0"/>
        <w:keepLines w:val="0"/>
        <w:pageBreakBefore w:val="0"/>
        <w:widowControl w:val="0"/>
        <w:wordWrap/>
        <w:overflowPunct/>
        <w:topLinePunct w:val="0"/>
        <w:bidi w:val="0"/>
        <w:spacing w:line="560" w:lineRule="exact"/>
        <w:ind w:firstLine="624" w:firstLineChars="200"/>
        <w:textAlignment w:val="auto"/>
        <w:rPr>
          <w:rFonts w:ascii="仿宋_GB2312" w:hAnsi="宋体" w:cs="宋体-18030"/>
          <w:color w:val="000000" w:themeColor="text1"/>
          <w:kern w:val="0"/>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（二十二）在完成部门主任交办的工作时，严格履行有关安全生产的要求。</w:t>
      </w:r>
    </w:p>
    <w:p>
      <w:pPr>
        <w:pStyle w:val="21"/>
        <w:keepNext w:val="0"/>
        <w:keepLines w:val="0"/>
        <w:pageBreakBefore w:val="0"/>
        <w:widowControl w:val="0"/>
        <w:numPr>
          <w:ilvl w:val="0"/>
          <w:numId w:val="1"/>
        </w:numPr>
        <w:wordWrap/>
        <w:overflowPunct/>
        <w:topLinePunct w:val="0"/>
        <w:bidi w:val="0"/>
        <w:spacing w:line="560" w:lineRule="exact"/>
        <w:ind w:left="0" w:firstLine="624"/>
        <w:textAlignment w:val="auto"/>
        <w:rPr>
          <w:rFonts w:ascii="黑体" w:hAnsi="黑体" w:eastAsia="黑体"/>
          <w:color w:val="000000" w:themeColor="text1"/>
          <w:szCs w:val="32"/>
          <w:highlight w:val="none"/>
          <w14:textFill>
            <w14:solidFill>
              <w14:schemeClr w14:val="tx1"/>
            </w14:solidFill>
          </w14:textFill>
        </w:rPr>
      </w:pPr>
      <w:r>
        <w:rPr>
          <w:rFonts w:hint="eastAsia" w:ascii="仿宋_GB2312" w:hAnsi="黑体"/>
          <w:color w:val="000000" w:themeColor="text1"/>
          <w:szCs w:val="32"/>
          <w:highlight w:val="none"/>
          <w14:textFill>
            <w14:solidFill>
              <w14:schemeClr w14:val="tx1"/>
            </w14:solidFill>
          </w14:textFill>
        </w:rPr>
        <w:t>新能源管理1岗位安全生产职责</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（一）在部门主任领导下落实所管工作范围内的安全生产职责，落实部门安全生产职责，负责省公司系统</w:t>
      </w:r>
      <w:r>
        <w:rPr>
          <w:rFonts w:hint="eastAsia" w:ascii="仿宋_GB2312" w:hAnsi="宋体" w:cs="宋体"/>
          <w:color w:val="000000" w:themeColor="text1"/>
          <w:kern w:val="0"/>
          <w:szCs w:val="32"/>
          <w:highlight w:val="none"/>
          <w14:textFill>
            <w14:solidFill>
              <w14:schemeClr w14:val="tx1"/>
            </w14:solidFill>
          </w14:textFill>
        </w:rPr>
        <w:t>新能源生产</w:t>
      </w:r>
      <w:r>
        <w:rPr>
          <w:rFonts w:hint="eastAsia" w:ascii="仿宋_GB2312"/>
          <w:color w:val="000000" w:themeColor="text1"/>
          <w:szCs w:val="32"/>
          <w:highlight w:val="none"/>
          <w14:textFill>
            <w14:solidFill>
              <w14:schemeClr w14:val="tx1"/>
            </w14:solidFill>
          </w14:textFill>
        </w:rPr>
        <w:t>管理；</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（二）贯彻执行国家安全生产、职业健康、交通安全、消防的法律法规、方针政策，行业规程标准，上级和省公司有关安全生产的决策部署；</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（三）制定省公司新能源生产运行的安全管理制度、标准、规程，并组织落实；制定新能源设备管理、运行管理等保障安全生产的规章制度，并组织落实；</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（四）制定省公司生产运营企业年度新能源安全生产重点工作，对安全生产重大事项进行挂牌督办；</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（五）督促、指导生产运营企业健全完善应急管理体系，并督促其有效运转；</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六）贯彻落实本质安全型企业创建工作要求，落实安全风险分级管控和隐患排查治理工作要求；参加省公司涉及新能源生产运营企业的安全大检查，掌握新能源生产运营企业重大事故隐患，及时组织专业分析，协调解决重大安全问题；</w:t>
      </w:r>
    </w:p>
    <w:p>
      <w:pPr>
        <w:keepNext w:val="0"/>
        <w:keepLines w:val="0"/>
        <w:pageBreakBefore w:val="0"/>
        <w:widowControl w:val="0"/>
        <w:wordWrap/>
        <w:overflowPunct/>
        <w:topLinePunct w:val="0"/>
        <w:bidi w:val="0"/>
        <w:spacing w:line="560" w:lineRule="exact"/>
        <w:ind w:firstLine="624" w:firstLineChars="200"/>
        <w:textAlignment w:val="auto"/>
        <w:rPr>
          <w:rFonts w:ascii="仿宋_GB2312" w:hAnsi="宋体" w:cs="宋体-18030"/>
          <w:color w:val="000000" w:themeColor="text1"/>
          <w:kern w:val="0"/>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（七）督促、指导生产运营企业制定有关新能源的应急预案及演练计划，并按计划开展应急演练；指导、落实</w:t>
      </w:r>
      <w:r>
        <w:rPr>
          <w:rFonts w:hint="eastAsia" w:ascii="仿宋_GB2312" w:hAnsi="宋体" w:cs="宋体-18030"/>
          <w:color w:val="000000" w:themeColor="text1"/>
          <w:kern w:val="0"/>
          <w:szCs w:val="32"/>
          <w:highlight w:val="none"/>
          <w14:textFill>
            <w14:solidFill>
              <w14:schemeClr w14:val="tx1"/>
            </w14:solidFill>
          </w14:textFill>
        </w:rPr>
        <w:t>生产运营企业</w:t>
      </w:r>
      <w:r>
        <w:rPr>
          <w:rFonts w:hint="eastAsia" w:ascii="仿宋_GB2312"/>
          <w:color w:val="000000" w:themeColor="text1"/>
          <w:szCs w:val="32"/>
          <w:highlight w:val="none"/>
          <w14:textFill>
            <w14:solidFill>
              <w14:schemeClr w14:val="tx1"/>
            </w14:solidFill>
          </w14:textFill>
        </w:rPr>
        <w:t>有关新能源的</w:t>
      </w:r>
      <w:r>
        <w:rPr>
          <w:rFonts w:hint="eastAsia" w:ascii="仿宋_GB2312" w:hAnsi="宋体" w:cs="宋体-18030"/>
          <w:color w:val="000000" w:themeColor="text1"/>
          <w:kern w:val="0"/>
          <w:szCs w:val="32"/>
          <w:highlight w:val="none"/>
          <w14:textFill>
            <w14:solidFill>
              <w14:schemeClr w14:val="tx1"/>
            </w14:solidFill>
          </w14:textFill>
        </w:rPr>
        <w:t>安全生产、自然灾害等突发事件应急管理要求，指导应急抢险救援；</w:t>
      </w:r>
      <w:r>
        <w:rPr>
          <w:rFonts w:hint="eastAsia" w:ascii="仿宋_GB2312"/>
          <w:color w:val="000000" w:themeColor="text1"/>
          <w:szCs w:val="32"/>
          <w:highlight w:val="none"/>
          <w14:textFill>
            <w14:solidFill>
              <w14:schemeClr w14:val="tx1"/>
            </w14:solidFill>
          </w14:textFill>
        </w:rPr>
        <w:t>组织制定省公司安全生产有关专项预案，组织或参与省公司应急救援演练；</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八）贯彻落实省公司突发事件应急指挥机构，以及本部门的应急处置指令；督促、指导生产运营企业贯彻落实有关新能源的人身安全、设备安全、运行安全、防汛安全、消防安全、职业健康、重大危险源管理各项要求；组织</w:t>
      </w:r>
      <w:r>
        <w:rPr>
          <w:rFonts w:hint="eastAsia" w:ascii="仿宋_GB2312" w:hAnsi="宋体"/>
          <w:color w:val="000000" w:themeColor="text1"/>
          <w:szCs w:val="32"/>
          <w:highlight w:val="none"/>
          <w14:textFill>
            <w14:solidFill>
              <w14:schemeClr w14:val="tx1"/>
            </w14:solidFill>
          </w14:textFill>
        </w:rPr>
        <w:t>落实重大危险源的安全管理措施；</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（九）建立健全生产运营企业有关新能源的技术管理和技术监控体系；制定省公司涉及新能源 重大隐患的反事故技术措施；督促、指导生产运营企业制定、实施有关新能源的反事故技术措施，并确保企业结合实际落实到位；指导、督促落实《中国大唐集团有限公司防止风电机组事故的重点要求》 等重点反事故技术措施；</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（十）审查生产运营企业有关新能源的技改项目、重大隐患治理项目；督促生产运营企业按规定提取和使用安全生产费用，用于完善和改进安全生产条件；</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（十一）负责新建新能源项目的生产准备管理，组织生产准备检查，指导、监督新建项目落实安全生产保证措施；</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s="仿宋_GB2312"/>
          <w:color w:val="000000" w:themeColor="text1"/>
          <w:kern w:val="0"/>
          <w:szCs w:val="32"/>
          <w:highlight w:val="none"/>
          <w:lang w:val="zh-CN"/>
          <w14:textFill>
            <w14:solidFill>
              <w14:schemeClr w14:val="tx1"/>
            </w14:solidFill>
          </w14:textFill>
        </w:rPr>
      </w:pPr>
      <w:r>
        <w:rPr>
          <w:rFonts w:hint="eastAsia" w:ascii="仿宋_GB2312" w:cs="仿宋_GB2312"/>
          <w:color w:val="000000" w:themeColor="text1"/>
          <w:kern w:val="0"/>
          <w:szCs w:val="32"/>
          <w:highlight w:val="none"/>
          <w:lang w:val="zh-CN"/>
          <w14:textFill>
            <w14:solidFill>
              <w14:schemeClr w14:val="tx1"/>
            </w14:solidFill>
          </w14:textFill>
        </w:rPr>
        <w:t>（十二）</w:t>
      </w:r>
      <w:r>
        <w:rPr>
          <w:rFonts w:hint="eastAsia" w:ascii="仿宋_GB2312"/>
          <w:color w:val="000000" w:themeColor="text1"/>
          <w:szCs w:val="32"/>
          <w:highlight w:val="none"/>
          <w14:textFill>
            <w14:solidFill>
              <w14:schemeClr w14:val="tx1"/>
            </w14:solidFill>
          </w14:textFill>
        </w:rPr>
        <w:t>指导推进新能源</w:t>
      </w:r>
      <w:r>
        <w:rPr>
          <w:rFonts w:hint="eastAsia" w:ascii="仿宋_GB2312" w:hAnsi="宋体" w:cs="宋体-18030"/>
          <w:color w:val="000000" w:themeColor="text1"/>
          <w:kern w:val="0"/>
          <w:szCs w:val="32"/>
          <w:highlight w:val="none"/>
          <w14:textFill>
            <w14:solidFill>
              <w14:schemeClr w14:val="tx1"/>
            </w14:solidFill>
          </w14:textFill>
        </w:rPr>
        <w:t>生产运营企业班组的安全生产管理；组织或参与省公司新能源管理方面的培训；</w:t>
      </w:r>
    </w:p>
    <w:p>
      <w:pPr>
        <w:keepNext w:val="0"/>
        <w:keepLines w:val="0"/>
        <w:pageBreakBefore w:val="0"/>
        <w:widowControl w:val="0"/>
        <w:wordWrap/>
        <w:overflowPunct/>
        <w:topLinePunct w:val="0"/>
        <w:bidi w:val="0"/>
        <w:spacing w:line="560" w:lineRule="exact"/>
        <w:ind w:firstLine="624" w:firstLineChars="200"/>
        <w:textAlignment w:val="auto"/>
        <w:rPr>
          <w:rFonts w:ascii="仿宋_GB2312" w:hAnsi="宋体" w:cs="宋体-18030"/>
          <w:color w:val="000000" w:themeColor="text1"/>
          <w:kern w:val="0"/>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十三）及时赶赴新能源生产运营企业安全事故现场，指导事故救援，并参与新能源生产运营企业的事故调查处理，提出防范事故要求；针对系统内外发生的新能源方面的事故，提出防止事故的措施，并监督落实；</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（十四）深入新能源生产运营企业</w:t>
      </w:r>
      <w:r>
        <w:rPr>
          <w:rFonts w:hint="eastAsia"/>
          <w:color w:val="000000" w:themeColor="text1"/>
          <w:szCs w:val="32"/>
          <w:highlight w:val="none"/>
          <w14:textFill>
            <w14:solidFill>
              <w14:schemeClr w14:val="tx1"/>
            </w14:solidFill>
          </w14:textFill>
        </w:rPr>
        <w:t>开展</w:t>
      </w:r>
      <w:r>
        <w:rPr>
          <w:rFonts w:hint="eastAsia" w:ascii="仿宋_GB2312"/>
          <w:color w:val="000000" w:themeColor="text1"/>
          <w:szCs w:val="32"/>
          <w:highlight w:val="none"/>
          <w14:textFill>
            <w14:solidFill>
              <w14:schemeClr w14:val="tx1"/>
            </w14:solidFill>
          </w14:textFill>
        </w:rPr>
        <w:t>检查、监督新能源企业检修、运行管理制度的贯彻执行情况，</w:t>
      </w:r>
      <w:r>
        <w:rPr>
          <w:rFonts w:hint="eastAsia"/>
          <w:color w:val="000000" w:themeColor="text1"/>
          <w:szCs w:val="32"/>
          <w:highlight w:val="none"/>
          <w14:textFill>
            <w14:solidFill>
              <w14:schemeClr w14:val="tx1"/>
            </w14:solidFill>
          </w14:textFill>
        </w:rPr>
        <w:t>提出改进安全生产管理的建议，</w:t>
      </w:r>
      <w:r>
        <w:rPr>
          <w:rFonts w:hint="eastAsia" w:ascii="仿宋_GB2312"/>
          <w:color w:val="000000" w:themeColor="text1"/>
          <w:szCs w:val="32"/>
          <w:highlight w:val="none"/>
          <w14:textFill>
            <w14:solidFill>
              <w14:schemeClr w14:val="tx1"/>
            </w14:solidFill>
          </w14:textFill>
        </w:rPr>
        <w:t>指导各企业安全、规范地开展检修、运行管理工作，</w:t>
      </w:r>
      <w:r>
        <w:rPr>
          <w:rFonts w:hint="eastAsia"/>
          <w:color w:val="000000" w:themeColor="text1"/>
          <w:szCs w:val="32"/>
          <w:highlight w:val="none"/>
          <w14:textFill>
            <w14:solidFill>
              <w14:schemeClr w14:val="tx1"/>
            </w14:solidFill>
          </w14:textFill>
        </w:rPr>
        <w:t>对于存在的问题组织整改，</w:t>
      </w:r>
      <w:r>
        <w:rPr>
          <w:rFonts w:hint="eastAsia" w:ascii="仿宋_GB2312"/>
          <w:color w:val="000000" w:themeColor="text1"/>
          <w:szCs w:val="32"/>
          <w:highlight w:val="none"/>
          <w14:textFill>
            <w14:solidFill>
              <w14:schemeClr w14:val="tx1"/>
            </w14:solidFill>
          </w14:textFill>
        </w:rPr>
        <w:t>防止出现不安全事件；</w:t>
      </w:r>
      <w:r>
        <w:rPr>
          <w:rFonts w:hint="eastAsia"/>
          <w:color w:val="000000" w:themeColor="text1"/>
          <w:szCs w:val="32"/>
          <w:highlight w:val="none"/>
          <w14:textFill>
            <w14:solidFill>
              <w14:schemeClr w14:val="tx1"/>
            </w14:solidFill>
          </w14:textFill>
        </w:rPr>
        <w:t>对</w:t>
      </w:r>
      <w:r>
        <w:rPr>
          <w:rFonts w:hint="eastAsia" w:ascii="仿宋_GB2312"/>
          <w:color w:val="000000" w:themeColor="text1"/>
          <w:szCs w:val="32"/>
          <w:highlight w:val="none"/>
          <w14:textFill>
            <w14:solidFill>
              <w14:schemeClr w14:val="tx1"/>
            </w14:solidFill>
          </w14:textFill>
        </w:rPr>
        <w:t>新能源生产运营</w:t>
      </w:r>
      <w:r>
        <w:rPr>
          <w:rFonts w:hint="eastAsia"/>
          <w:color w:val="000000" w:themeColor="text1"/>
          <w:szCs w:val="32"/>
          <w:highlight w:val="none"/>
          <w14:textFill>
            <w14:solidFill>
              <w14:schemeClr w14:val="tx1"/>
            </w14:solidFill>
          </w14:textFill>
        </w:rPr>
        <w:t>企业安全生产工作中存在的共性、趋势性或重大问题进行分析，采取针对性的管理措施和要求，督促解决问题；</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（十五）定期组织专业会议，交流管理经验，提高管理水平，检查、指导新能源生产技术工作，并对其进行考核、评价，提出奖惩意见；</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（十六）及时制止和纠正违章指挥、强令冒险作业、违反操作规程的行为；</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（十七）组织落实安全生产整改措施；</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（十八）对新能源生产运营企业安全生产做出贡献的提出表扬、奖励的建议或意见，对负有事故责任的提出批评、处理的建议或意见；</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hAnsi="宋体" w:cs="宋体-18030"/>
          <w:color w:val="000000" w:themeColor="text1"/>
          <w:kern w:val="0"/>
          <w:szCs w:val="32"/>
          <w:highlight w:val="none"/>
          <w14:textFill>
            <w14:solidFill>
              <w14:schemeClr w14:val="tx1"/>
            </w14:solidFill>
          </w14:textFill>
        </w:rPr>
        <w:t>（十九）配合其他相关部门做好各项安全生产工作；</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（二十）在完成部门主任交办的工作时，严格履行有关安全生产、交通安全的要求。</w:t>
      </w:r>
    </w:p>
    <w:p>
      <w:pPr>
        <w:pStyle w:val="21"/>
        <w:keepNext w:val="0"/>
        <w:keepLines w:val="0"/>
        <w:pageBreakBefore w:val="0"/>
        <w:widowControl w:val="0"/>
        <w:numPr>
          <w:ilvl w:val="0"/>
          <w:numId w:val="1"/>
        </w:numPr>
        <w:wordWrap/>
        <w:overflowPunct/>
        <w:topLinePunct w:val="0"/>
        <w:bidi w:val="0"/>
        <w:spacing w:line="560" w:lineRule="exact"/>
        <w:ind w:left="0" w:firstLine="624"/>
        <w:textAlignment w:val="auto"/>
        <w:rPr>
          <w:rFonts w:ascii="仿宋_GB2312" w:hAnsi="黑体"/>
          <w:color w:val="000000" w:themeColor="text1"/>
          <w:szCs w:val="32"/>
          <w:highlight w:val="none"/>
          <w14:textFill>
            <w14:solidFill>
              <w14:schemeClr w14:val="tx1"/>
            </w14:solidFill>
          </w14:textFill>
        </w:rPr>
      </w:pPr>
      <w:r>
        <w:rPr>
          <w:rFonts w:hint="eastAsia" w:ascii="仿宋_GB2312" w:hAnsi="黑体"/>
          <w:color w:val="000000" w:themeColor="text1"/>
          <w:szCs w:val="32"/>
          <w:highlight w:val="none"/>
          <w14:textFill>
            <w14:solidFill>
              <w14:schemeClr w14:val="tx1"/>
            </w14:solidFill>
          </w14:textFill>
        </w:rPr>
        <w:t>新能源管理2岗位安全生产职责</w:t>
      </w:r>
    </w:p>
    <w:p>
      <w:pPr>
        <w:keepNext w:val="0"/>
        <w:keepLines w:val="0"/>
        <w:pageBreakBefore w:val="0"/>
        <w:widowControl w:val="0"/>
        <w:wordWrap/>
        <w:overflowPunct/>
        <w:topLinePunct w:val="0"/>
        <w:bidi w:val="0"/>
        <w:spacing w:line="560" w:lineRule="exact"/>
        <w:ind w:firstLine="624" w:firstLineChars="200"/>
        <w:textAlignment w:val="auto"/>
        <w:rPr>
          <w:rFonts w:ascii="仿宋_GB2312" w:hAnsi="宋体" w:cs="宋体-18030"/>
          <w:color w:val="000000" w:themeColor="text1"/>
          <w:kern w:val="0"/>
          <w:szCs w:val="32"/>
          <w:highlight w:val="none"/>
          <w14:textFill>
            <w14:solidFill>
              <w14:schemeClr w14:val="tx1"/>
            </w14:solidFill>
          </w14:textFill>
        </w:rPr>
      </w:pPr>
      <w:r>
        <w:rPr>
          <w:rFonts w:hint="eastAsia" w:ascii="仿宋_GB2312" w:hAnsi="宋体" w:cs="宋体-18030"/>
          <w:color w:val="000000" w:themeColor="text1"/>
          <w:kern w:val="0"/>
          <w:szCs w:val="32"/>
          <w:highlight w:val="none"/>
          <w14:textFill>
            <w14:solidFill>
              <w14:schemeClr w14:val="tx1"/>
            </w14:solidFill>
          </w14:textFill>
        </w:rPr>
        <w:t>（一）在部门主任的领导下落实所管工作范围内的安全生产职责，负责省公司系统新能源生产管理；</w:t>
      </w:r>
    </w:p>
    <w:p>
      <w:pPr>
        <w:keepNext w:val="0"/>
        <w:keepLines w:val="0"/>
        <w:pageBreakBefore w:val="0"/>
        <w:widowControl w:val="0"/>
        <w:wordWrap/>
        <w:overflowPunct/>
        <w:topLinePunct w:val="0"/>
        <w:bidi w:val="0"/>
        <w:spacing w:line="560" w:lineRule="exact"/>
        <w:ind w:firstLine="624" w:firstLineChars="200"/>
        <w:textAlignment w:val="auto"/>
        <w:rPr>
          <w:rFonts w:ascii="仿宋_GB2312" w:hAnsi="宋体" w:cs="宋体-18030"/>
          <w:color w:val="000000" w:themeColor="text1"/>
          <w:kern w:val="0"/>
          <w:szCs w:val="32"/>
          <w:highlight w:val="none"/>
          <w14:textFill>
            <w14:solidFill>
              <w14:schemeClr w14:val="tx1"/>
            </w14:solidFill>
          </w14:textFill>
        </w:rPr>
      </w:pPr>
      <w:r>
        <w:rPr>
          <w:rFonts w:hint="eastAsia" w:ascii="仿宋_GB2312" w:hAnsi="宋体" w:cs="宋体-18030"/>
          <w:color w:val="000000" w:themeColor="text1"/>
          <w:kern w:val="0"/>
          <w:szCs w:val="32"/>
          <w:highlight w:val="none"/>
          <w14:textFill>
            <w14:solidFill>
              <w14:schemeClr w14:val="tx1"/>
            </w14:solidFill>
          </w14:textFill>
        </w:rPr>
        <w:t>（二）贯彻执行国家安全生产、职业健康、交通安全、消防的法律法规、方针政策，行业规程标准，上级和省公司有关安全生产的决策部署；</w:t>
      </w:r>
    </w:p>
    <w:p>
      <w:pPr>
        <w:keepNext w:val="0"/>
        <w:keepLines w:val="0"/>
        <w:pageBreakBefore w:val="0"/>
        <w:widowControl w:val="0"/>
        <w:wordWrap/>
        <w:overflowPunct/>
        <w:topLinePunct w:val="0"/>
        <w:bidi w:val="0"/>
        <w:spacing w:line="560" w:lineRule="exact"/>
        <w:ind w:firstLine="624" w:firstLineChars="200"/>
        <w:textAlignment w:val="auto"/>
        <w:rPr>
          <w:rFonts w:ascii="仿宋_GB2312" w:hAnsi="宋体" w:cs="宋体-18030"/>
          <w:color w:val="000000" w:themeColor="text1"/>
          <w:kern w:val="0"/>
          <w:szCs w:val="32"/>
          <w:highlight w:val="none"/>
          <w14:textFill>
            <w14:solidFill>
              <w14:schemeClr w14:val="tx1"/>
            </w14:solidFill>
          </w14:textFill>
        </w:rPr>
      </w:pPr>
      <w:r>
        <w:rPr>
          <w:rFonts w:hint="eastAsia" w:ascii="仿宋_GB2312" w:hAnsi="宋体" w:cs="宋体-18030"/>
          <w:color w:val="000000" w:themeColor="text1"/>
          <w:kern w:val="0"/>
          <w:szCs w:val="32"/>
          <w:highlight w:val="none"/>
          <w14:textFill>
            <w14:solidFill>
              <w14:schemeClr w14:val="tx1"/>
            </w14:solidFill>
          </w14:textFill>
        </w:rPr>
        <w:t>（三）协助新能源管理1主管制定省公司新能源生产运行的安全管理制度，并组织落实；制定新能源设备管理、运行管理等保障安全生产的规章制度，并组织落实；</w:t>
      </w:r>
    </w:p>
    <w:p>
      <w:pPr>
        <w:keepNext w:val="0"/>
        <w:keepLines w:val="0"/>
        <w:pageBreakBefore w:val="0"/>
        <w:widowControl w:val="0"/>
        <w:wordWrap/>
        <w:overflowPunct/>
        <w:topLinePunct w:val="0"/>
        <w:bidi w:val="0"/>
        <w:spacing w:line="560" w:lineRule="exact"/>
        <w:ind w:firstLine="624" w:firstLineChars="200"/>
        <w:textAlignment w:val="auto"/>
        <w:rPr>
          <w:rFonts w:ascii="仿宋_GB2312" w:hAnsi="宋体" w:cs="宋体-18030"/>
          <w:color w:val="000000" w:themeColor="text1"/>
          <w:kern w:val="0"/>
          <w:szCs w:val="32"/>
          <w:highlight w:val="none"/>
          <w14:textFill>
            <w14:solidFill>
              <w14:schemeClr w14:val="tx1"/>
            </w14:solidFill>
          </w14:textFill>
        </w:rPr>
      </w:pPr>
      <w:r>
        <w:rPr>
          <w:rFonts w:hint="eastAsia" w:ascii="仿宋_GB2312" w:hAnsi="宋体" w:cs="宋体-18030"/>
          <w:color w:val="000000" w:themeColor="text1"/>
          <w:kern w:val="0"/>
          <w:szCs w:val="32"/>
          <w:highlight w:val="none"/>
          <w14:textFill>
            <w14:solidFill>
              <w14:schemeClr w14:val="tx1"/>
            </w14:solidFill>
          </w14:textFill>
        </w:rPr>
        <w:t>（四）协助新能源管理1主管制定省公司生产运营企业年度新能源安全生产重点工作，对安全生产重大事项进行挂牌督办；</w:t>
      </w:r>
    </w:p>
    <w:p>
      <w:pPr>
        <w:keepNext w:val="0"/>
        <w:keepLines w:val="0"/>
        <w:pageBreakBefore w:val="0"/>
        <w:widowControl w:val="0"/>
        <w:wordWrap/>
        <w:overflowPunct/>
        <w:topLinePunct w:val="0"/>
        <w:bidi w:val="0"/>
        <w:spacing w:line="560" w:lineRule="exact"/>
        <w:ind w:firstLine="624" w:firstLineChars="200"/>
        <w:textAlignment w:val="auto"/>
        <w:rPr>
          <w:rFonts w:ascii="仿宋_GB2312" w:hAnsi="宋体" w:cs="宋体-18030"/>
          <w:color w:val="000000" w:themeColor="text1"/>
          <w:kern w:val="0"/>
          <w:szCs w:val="32"/>
          <w:highlight w:val="none"/>
          <w14:textFill>
            <w14:solidFill>
              <w14:schemeClr w14:val="tx1"/>
            </w14:solidFill>
          </w14:textFill>
        </w:rPr>
      </w:pPr>
      <w:r>
        <w:rPr>
          <w:rFonts w:hint="eastAsia" w:ascii="仿宋_GB2312" w:hAnsi="宋体" w:cs="宋体-18030"/>
          <w:color w:val="000000" w:themeColor="text1"/>
          <w:kern w:val="0"/>
          <w:szCs w:val="32"/>
          <w:highlight w:val="none"/>
          <w14:textFill>
            <w14:solidFill>
              <w14:schemeClr w14:val="tx1"/>
            </w14:solidFill>
          </w14:textFill>
        </w:rPr>
        <w:t>（五）督促、指导生产运营企业健全完善应急管理体系，并督促其有效运转；</w:t>
      </w:r>
    </w:p>
    <w:p>
      <w:pPr>
        <w:keepNext w:val="0"/>
        <w:keepLines w:val="0"/>
        <w:pageBreakBefore w:val="0"/>
        <w:widowControl w:val="0"/>
        <w:wordWrap/>
        <w:overflowPunct/>
        <w:topLinePunct w:val="0"/>
        <w:bidi w:val="0"/>
        <w:spacing w:line="560" w:lineRule="exact"/>
        <w:ind w:firstLine="624" w:firstLineChars="200"/>
        <w:textAlignment w:val="auto"/>
        <w:rPr>
          <w:rFonts w:ascii="仿宋_GB2312" w:hAnsi="宋体" w:cs="宋体-18030"/>
          <w:color w:val="000000" w:themeColor="text1"/>
          <w:kern w:val="0"/>
          <w:szCs w:val="32"/>
          <w:highlight w:val="none"/>
          <w14:textFill>
            <w14:solidFill>
              <w14:schemeClr w14:val="tx1"/>
            </w14:solidFill>
          </w14:textFill>
        </w:rPr>
      </w:pPr>
      <w:r>
        <w:rPr>
          <w:rFonts w:hint="eastAsia" w:ascii="仿宋_GB2312" w:hAnsi="宋体" w:cs="宋体-18030"/>
          <w:color w:val="000000" w:themeColor="text1"/>
          <w:kern w:val="0"/>
          <w:szCs w:val="32"/>
          <w:highlight w:val="none"/>
          <w14:textFill>
            <w14:solidFill>
              <w14:schemeClr w14:val="tx1"/>
            </w14:solidFill>
          </w14:textFill>
        </w:rPr>
        <w:t>（六）贯彻落实本质安全型企业创建工作要求；参加省公司涉及新能源生产运营企业的安全大检查，掌握新能源生产运营企业重大事故隐患，协助新能源管理1主管组织专业分析，协调解决重大安全问题；</w:t>
      </w:r>
    </w:p>
    <w:p>
      <w:pPr>
        <w:keepNext w:val="0"/>
        <w:keepLines w:val="0"/>
        <w:pageBreakBefore w:val="0"/>
        <w:widowControl w:val="0"/>
        <w:wordWrap/>
        <w:overflowPunct/>
        <w:topLinePunct w:val="0"/>
        <w:bidi w:val="0"/>
        <w:spacing w:line="560" w:lineRule="exact"/>
        <w:ind w:firstLine="624" w:firstLineChars="200"/>
        <w:textAlignment w:val="auto"/>
        <w:rPr>
          <w:rFonts w:ascii="仿宋_GB2312" w:hAnsi="宋体" w:cs="宋体-18030"/>
          <w:color w:val="000000" w:themeColor="text1"/>
          <w:kern w:val="0"/>
          <w:szCs w:val="32"/>
          <w:highlight w:val="none"/>
          <w14:textFill>
            <w14:solidFill>
              <w14:schemeClr w14:val="tx1"/>
            </w14:solidFill>
          </w14:textFill>
        </w:rPr>
      </w:pPr>
      <w:r>
        <w:rPr>
          <w:rFonts w:hint="eastAsia" w:ascii="仿宋_GB2312" w:hAnsi="宋体" w:cs="宋体-18030"/>
          <w:color w:val="000000" w:themeColor="text1"/>
          <w:kern w:val="0"/>
          <w:szCs w:val="32"/>
          <w:highlight w:val="none"/>
          <w14:textFill>
            <w14:solidFill>
              <w14:schemeClr w14:val="tx1"/>
            </w14:solidFill>
          </w14:textFill>
        </w:rPr>
        <w:t>（七）督促、指导生产运营企业制定有关新能源的应急预案及演练计划，并按计划开展应急演练；指导、落实生产运营企业有关新能源的安全生产、自然灾害等突发事件应急管理要求，指导应急抢险救援；协助新能源管理1主管组织制定省公司安全生产有关专项预案，组织或参与省公司应急救援演练；</w:t>
      </w:r>
    </w:p>
    <w:p>
      <w:pPr>
        <w:keepNext w:val="0"/>
        <w:keepLines w:val="0"/>
        <w:pageBreakBefore w:val="0"/>
        <w:widowControl w:val="0"/>
        <w:wordWrap/>
        <w:overflowPunct/>
        <w:topLinePunct w:val="0"/>
        <w:bidi w:val="0"/>
        <w:spacing w:line="560" w:lineRule="exact"/>
        <w:ind w:firstLine="624" w:firstLineChars="200"/>
        <w:textAlignment w:val="auto"/>
        <w:rPr>
          <w:rFonts w:ascii="仿宋_GB2312" w:hAnsi="宋体" w:cs="宋体-18030"/>
          <w:color w:val="000000" w:themeColor="text1"/>
          <w:kern w:val="0"/>
          <w:szCs w:val="32"/>
          <w:highlight w:val="none"/>
          <w14:textFill>
            <w14:solidFill>
              <w14:schemeClr w14:val="tx1"/>
            </w14:solidFill>
          </w14:textFill>
        </w:rPr>
      </w:pPr>
      <w:r>
        <w:rPr>
          <w:rFonts w:hint="eastAsia" w:ascii="仿宋_GB2312" w:hAnsi="宋体" w:cs="宋体-18030"/>
          <w:color w:val="000000" w:themeColor="text1"/>
          <w:kern w:val="0"/>
          <w:szCs w:val="32"/>
          <w:highlight w:val="none"/>
          <w14:textFill>
            <w14:solidFill>
              <w14:schemeClr w14:val="tx1"/>
            </w14:solidFill>
          </w14:textFill>
        </w:rPr>
        <w:t>（八）贯彻落实省公司突发事件应急指挥机构，以及本部门的应急处置指令；督促、指导生产运营企业贯彻落实有关新能源的人身安全、设备安全、运行安全、防汛安全、消防安全、职业健康、危险源管理各项要求；协助新能源管理1主管组织落实危险源的安全管理措施；</w:t>
      </w:r>
    </w:p>
    <w:p>
      <w:pPr>
        <w:keepNext w:val="0"/>
        <w:keepLines w:val="0"/>
        <w:pageBreakBefore w:val="0"/>
        <w:widowControl w:val="0"/>
        <w:wordWrap/>
        <w:overflowPunct/>
        <w:topLinePunct w:val="0"/>
        <w:bidi w:val="0"/>
        <w:spacing w:line="560" w:lineRule="exact"/>
        <w:ind w:firstLine="624" w:firstLineChars="200"/>
        <w:textAlignment w:val="auto"/>
        <w:rPr>
          <w:rFonts w:ascii="仿宋_GB2312" w:hAnsi="宋体" w:cs="宋体-18030"/>
          <w:color w:val="000000" w:themeColor="text1"/>
          <w:kern w:val="0"/>
          <w:szCs w:val="32"/>
          <w:highlight w:val="none"/>
          <w14:textFill>
            <w14:solidFill>
              <w14:schemeClr w14:val="tx1"/>
            </w14:solidFill>
          </w14:textFill>
        </w:rPr>
      </w:pPr>
      <w:r>
        <w:rPr>
          <w:rFonts w:hint="eastAsia" w:ascii="仿宋_GB2312" w:hAnsi="宋体" w:cs="宋体-18030"/>
          <w:color w:val="000000" w:themeColor="text1"/>
          <w:kern w:val="0"/>
          <w:szCs w:val="32"/>
          <w:highlight w:val="none"/>
          <w14:textFill>
            <w14:solidFill>
              <w14:schemeClr w14:val="tx1"/>
            </w14:solidFill>
          </w14:textFill>
        </w:rPr>
        <w:t xml:space="preserve">（九）协助新能源管理1主管建立健全生产运营企业有关新能源的技术管理和技术监控体系；制定省公司涉及新能源重大隐患的反事故技术措施；督促、指导生产运营企业制定、实施有关新能源的反事故技术措施，并确保企业结合实际落实到位；指导、督促落实《中国大唐集团有限公司防止风电机组事故的重点要求》等重点反事故技术措施； </w:t>
      </w:r>
    </w:p>
    <w:p>
      <w:pPr>
        <w:keepNext w:val="0"/>
        <w:keepLines w:val="0"/>
        <w:pageBreakBefore w:val="0"/>
        <w:widowControl w:val="0"/>
        <w:wordWrap/>
        <w:overflowPunct/>
        <w:topLinePunct w:val="0"/>
        <w:bidi w:val="0"/>
        <w:spacing w:line="560" w:lineRule="exact"/>
        <w:ind w:firstLine="624" w:firstLineChars="200"/>
        <w:textAlignment w:val="auto"/>
        <w:rPr>
          <w:rFonts w:ascii="仿宋_GB2312" w:hAnsi="宋体" w:cs="宋体-18030"/>
          <w:color w:val="000000" w:themeColor="text1"/>
          <w:kern w:val="0"/>
          <w:szCs w:val="32"/>
          <w:highlight w:val="none"/>
          <w14:textFill>
            <w14:solidFill>
              <w14:schemeClr w14:val="tx1"/>
            </w14:solidFill>
          </w14:textFill>
        </w:rPr>
      </w:pPr>
      <w:r>
        <w:rPr>
          <w:rFonts w:hint="eastAsia" w:ascii="仿宋_GB2312" w:hAnsi="宋体" w:cs="宋体-18030"/>
          <w:color w:val="000000" w:themeColor="text1"/>
          <w:kern w:val="0"/>
          <w:szCs w:val="32"/>
          <w:highlight w:val="none"/>
          <w14:textFill>
            <w14:solidFill>
              <w14:schemeClr w14:val="tx1"/>
            </w14:solidFill>
          </w14:textFill>
        </w:rPr>
        <w:t>（十）协助新能源管理1主管审查生产运营企业有关新能源的技改项目、重大隐患治理项目；督促生产运营企业按规定提取和使用安全生产费用，用于完善和改进安全生产条件；</w:t>
      </w:r>
    </w:p>
    <w:p>
      <w:pPr>
        <w:keepNext w:val="0"/>
        <w:keepLines w:val="0"/>
        <w:pageBreakBefore w:val="0"/>
        <w:widowControl w:val="0"/>
        <w:wordWrap/>
        <w:overflowPunct/>
        <w:topLinePunct w:val="0"/>
        <w:bidi w:val="0"/>
        <w:spacing w:line="560" w:lineRule="exact"/>
        <w:ind w:firstLine="624" w:firstLineChars="200"/>
        <w:textAlignment w:val="auto"/>
        <w:rPr>
          <w:rFonts w:ascii="仿宋_GB2312" w:hAnsi="宋体" w:cs="宋体-18030"/>
          <w:color w:val="000000" w:themeColor="text1"/>
          <w:kern w:val="0"/>
          <w:szCs w:val="32"/>
          <w:highlight w:val="none"/>
          <w14:textFill>
            <w14:solidFill>
              <w14:schemeClr w14:val="tx1"/>
            </w14:solidFill>
          </w14:textFill>
        </w:rPr>
      </w:pPr>
      <w:r>
        <w:rPr>
          <w:rFonts w:hint="eastAsia" w:ascii="仿宋_GB2312" w:hAnsi="宋体" w:cs="宋体-18030"/>
          <w:color w:val="000000" w:themeColor="text1"/>
          <w:kern w:val="0"/>
          <w:szCs w:val="32"/>
          <w:highlight w:val="none"/>
          <w14:textFill>
            <w14:solidFill>
              <w14:schemeClr w14:val="tx1"/>
            </w14:solidFill>
          </w14:textFill>
        </w:rPr>
        <w:t>（十一）协助新能源管理1主管进行新建新能源项目的生产准备管理，组织生产准备检查，指导、监督新建项目落实安全生产保证措施；</w:t>
      </w:r>
    </w:p>
    <w:p>
      <w:pPr>
        <w:keepNext w:val="0"/>
        <w:keepLines w:val="0"/>
        <w:pageBreakBefore w:val="0"/>
        <w:widowControl w:val="0"/>
        <w:wordWrap/>
        <w:overflowPunct/>
        <w:topLinePunct w:val="0"/>
        <w:bidi w:val="0"/>
        <w:spacing w:line="560" w:lineRule="exact"/>
        <w:ind w:firstLine="624" w:firstLineChars="200"/>
        <w:textAlignment w:val="auto"/>
        <w:rPr>
          <w:rFonts w:ascii="仿宋_GB2312" w:hAnsi="宋体" w:cs="宋体-18030"/>
          <w:color w:val="000000" w:themeColor="text1"/>
          <w:kern w:val="0"/>
          <w:szCs w:val="32"/>
          <w:highlight w:val="none"/>
          <w14:textFill>
            <w14:solidFill>
              <w14:schemeClr w14:val="tx1"/>
            </w14:solidFill>
          </w14:textFill>
        </w:rPr>
      </w:pPr>
      <w:r>
        <w:rPr>
          <w:rFonts w:hint="eastAsia" w:ascii="仿宋_GB2312" w:hAnsi="宋体" w:cs="宋体-18030"/>
          <w:color w:val="000000" w:themeColor="text1"/>
          <w:kern w:val="0"/>
          <w:szCs w:val="32"/>
          <w:highlight w:val="none"/>
          <w14:textFill>
            <w14:solidFill>
              <w14:schemeClr w14:val="tx1"/>
            </w14:solidFill>
          </w14:textFill>
        </w:rPr>
        <w:t>（十二）指导推进新能源生产运营企业班组的安全生产管理；组织或参与省公司新能源管理方面的培训；</w:t>
      </w:r>
    </w:p>
    <w:p>
      <w:pPr>
        <w:keepNext w:val="0"/>
        <w:keepLines w:val="0"/>
        <w:pageBreakBefore w:val="0"/>
        <w:widowControl w:val="0"/>
        <w:wordWrap/>
        <w:overflowPunct/>
        <w:topLinePunct w:val="0"/>
        <w:bidi w:val="0"/>
        <w:spacing w:line="560" w:lineRule="exact"/>
        <w:ind w:firstLine="624" w:firstLineChars="200"/>
        <w:textAlignment w:val="auto"/>
        <w:rPr>
          <w:rFonts w:ascii="仿宋_GB2312" w:hAnsi="宋体" w:cs="宋体-18030"/>
          <w:color w:val="000000" w:themeColor="text1"/>
          <w:kern w:val="0"/>
          <w:szCs w:val="32"/>
          <w:highlight w:val="none"/>
          <w14:textFill>
            <w14:solidFill>
              <w14:schemeClr w14:val="tx1"/>
            </w14:solidFill>
          </w14:textFill>
        </w:rPr>
      </w:pPr>
      <w:r>
        <w:rPr>
          <w:rFonts w:hint="eastAsia" w:ascii="仿宋_GB2312" w:hAnsi="宋体" w:cs="宋体-18030"/>
          <w:color w:val="000000" w:themeColor="text1"/>
          <w:kern w:val="0"/>
          <w:szCs w:val="32"/>
          <w:highlight w:val="none"/>
          <w14:textFill>
            <w14:solidFill>
              <w14:schemeClr w14:val="tx1"/>
            </w14:solidFill>
          </w14:textFill>
        </w:rPr>
        <w:t>（十三）及时赶赴新能源生产运营企业安全事故现场，指导事故救援，并参与新能源生产运营企业的事故调查处理，提出防范事故要求；针对系统内外发生的新能源方面的事故，提出防止事故的措施，并监督落实；</w:t>
      </w:r>
    </w:p>
    <w:p>
      <w:pPr>
        <w:keepNext w:val="0"/>
        <w:keepLines w:val="0"/>
        <w:pageBreakBefore w:val="0"/>
        <w:widowControl w:val="0"/>
        <w:wordWrap/>
        <w:overflowPunct/>
        <w:topLinePunct w:val="0"/>
        <w:bidi w:val="0"/>
        <w:spacing w:line="560" w:lineRule="exact"/>
        <w:ind w:firstLine="624" w:firstLineChars="200"/>
        <w:textAlignment w:val="auto"/>
        <w:rPr>
          <w:rFonts w:ascii="仿宋_GB2312" w:hAnsi="宋体" w:cs="宋体-18030"/>
          <w:color w:val="000000" w:themeColor="text1"/>
          <w:kern w:val="0"/>
          <w:szCs w:val="32"/>
          <w:highlight w:val="none"/>
          <w14:textFill>
            <w14:solidFill>
              <w14:schemeClr w14:val="tx1"/>
            </w14:solidFill>
          </w14:textFill>
        </w:rPr>
      </w:pPr>
      <w:r>
        <w:rPr>
          <w:rFonts w:hint="eastAsia" w:ascii="仿宋_GB2312" w:hAnsi="宋体" w:cs="宋体-18030"/>
          <w:color w:val="000000" w:themeColor="text1"/>
          <w:kern w:val="0"/>
          <w:szCs w:val="32"/>
          <w:highlight w:val="none"/>
          <w14:textFill>
            <w14:solidFill>
              <w14:schemeClr w14:val="tx1"/>
            </w14:solidFill>
          </w14:textFill>
        </w:rPr>
        <w:t>（十四）深入新能源生产运营企业开展检查、监督新能源企业检修、运行管理制度的贯彻执行情况，提出改进安全生产管理的建议，指导各企业规范开展检修、运行管理工作，对于存在的问题组织整改，防止出现不安全事件；对新能源生产运营企业安全生产工作中存在的共性、趋势性或重大问题进行分析，采取针对性的管理措施和要求，督促解决问题；</w:t>
      </w:r>
    </w:p>
    <w:p>
      <w:pPr>
        <w:keepNext w:val="0"/>
        <w:keepLines w:val="0"/>
        <w:pageBreakBefore w:val="0"/>
        <w:widowControl w:val="0"/>
        <w:wordWrap/>
        <w:overflowPunct/>
        <w:topLinePunct w:val="0"/>
        <w:bidi w:val="0"/>
        <w:spacing w:line="560" w:lineRule="exact"/>
        <w:ind w:firstLine="624" w:firstLineChars="200"/>
        <w:textAlignment w:val="auto"/>
        <w:rPr>
          <w:rFonts w:ascii="仿宋_GB2312" w:hAnsi="宋体" w:cs="宋体-18030"/>
          <w:color w:val="000000" w:themeColor="text1"/>
          <w:kern w:val="0"/>
          <w:szCs w:val="32"/>
          <w:highlight w:val="none"/>
          <w14:textFill>
            <w14:solidFill>
              <w14:schemeClr w14:val="tx1"/>
            </w14:solidFill>
          </w14:textFill>
        </w:rPr>
      </w:pPr>
      <w:r>
        <w:rPr>
          <w:rFonts w:hint="eastAsia" w:ascii="仿宋_GB2312" w:hAnsi="宋体" w:cs="宋体-18030"/>
          <w:color w:val="000000" w:themeColor="text1"/>
          <w:kern w:val="0"/>
          <w:szCs w:val="32"/>
          <w:highlight w:val="none"/>
          <w14:textFill>
            <w14:solidFill>
              <w14:schemeClr w14:val="tx1"/>
            </w14:solidFill>
          </w14:textFill>
        </w:rPr>
        <w:t>（十五）协助新能源管理1主管组织开展专业会议，交流管理经验，提高管理水平，检查、指导新能源生产技术工作，并对其进行考核、评价，提出奖惩意见；</w:t>
      </w:r>
    </w:p>
    <w:p>
      <w:pPr>
        <w:keepNext w:val="0"/>
        <w:keepLines w:val="0"/>
        <w:pageBreakBefore w:val="0"/>
        <w:widowControl w:val="0"/>
        <w:wordWrap/>
        <w:overflowPunct/>
        <w:topLinePunct w:val="0"/>
        <w:bidi w:val="0"/>
        <w:spacing w:line="560" w:lineRule="exact"/>
        <w:ind w:firstLine="624" w:firstLineChars="200"/>
        <w:textAlignment w:val="auto"/>
        <w:rPr>
          <w:rFonts w:ascii="仿宋_GB2312" w:hAnsi="宋体" w:cs="宋体-18030"/>
          <w:color w:val="000000" w:themeColor="text1"/>
          <w:kern w:val="0"/>
          <w:szCs w:val="32"/>
          <w:highlight w:val="none"/>
          <w14:textFill>
            <w14:solidFill>
              <w14:schemeClr w14:val="tx1"/>
            </w14:solidFill>
          </w14:textFill>
        </w:rPr>
      </w:pPr>
      <w:r>
        <w:rPr>
          <w:rFonts w:hint="eastAsia" w:ascii="仿宋_GB2312" w:hAnsi="宋体" w:cs="宋体-18030"/>
          <w:color w:val="000000" w:themeColor="text1"/>
          <w:kern w:val="0"/>
          <w:szCs w:val="32"/>
          <w:highlight w:val="none"/>
          <w14:textFill>
            <w14:solidFill>
              <w14:schemeClr w14:val="tx1"/>
            </w14:solidFill>
          </w14:textFill>
        </w:rPr>
        <w:t>（十六）及时制止和纠正违章指挥、强令冒险作业、违反操作规程的行为；</w:t>
      </w:r>
    </w:p>
    <w:p>
      <w:pPr>
        <w:keepNext w:val="0"/>
        <w:keepLines w:val="0"/>
        <w:pageBreakBefore w:val="0"/>
        <w:widowControl w:val="0"/>
        <w:wordWrap/>
        <w:overflowPunct/>
        <w:topLinePunct w:val="0"/>
        <w:bidi w:val="0"/>
        <w:spacing w:line="560" w:lineRule="exact"/>
        <w:ind w:firstLine="624" w:firstLineChars="200"/>
        <w:textAlignment w:val="auto"/>
        <w:rPr>
          <w:rFonts w:ascii="仿宋_GB2312" w:hAnsi="宋体" w:cs="宋体-18030"/>
          <w:color w:val="000000" w:themeColor="text1"/>
          <w:kern w:val="0"/>
          <w:szCs w:val="32"/>
          <w:highlight w:val="none"/>
          <w14:textFill>
            <w14:solidFill>
              <w14:schemeClr w14:val="tx1"/>
            </w14:solidFill>
          </w14:textFill>
        </w:rPr>
      </w:pPr>
      <w:r>
        <w:rPr>
          <w:rFonts w:hint="eastAsia" w:ascii="仿宋_GB2312" w:hAnsi="宋体" w:cs="宋体-18030"/>
          <w:color w:val="000000" w:themeColor="text1"/>
          <w:kern w:val="0"/>
          <w:szCs w:val="32"/>
          <w:highlight w:val="none"/>
          <w14:textFill>
            <w14:solidFill>
              <w14:schemeClr w14:val="tx1"/>
            </w14:solidFill>
          </w14:textFill>
        </w:rPr>
        <w:t>（十七）协助新能源管理1主管组织落实安全生产整改措施；</w:t>
      </w:r>
    </w:p>
    <w:p>
      <w:pPr>
        <w:keepNext w:val="0"/>
        <w:keepLines w:val="0"/>
        <w:pageBreakBefore w:val="0"/>
        <w:widowControl w:val="0"/>
        <w:wordWrap/>
        <w:overflowPunct/>
        <w:topLinePunct w:val="0"/>
        <w:bidi w:val="0"/>
        <w:spacing w:line="560" w:lineRule="exact"/>
        <w:ind w:firstLine="624" w:firstLineChars="200"/>
        <w:textAlignment w:val="auto"/>
        <w:rPr>
          <w:rFonts w:ascii="仿宋_GB2312" w:hAnsi="宋体" w:cs="宋体-18030"/>
          <w:color w:val="000000" w:themeColor="text1"/>
          <w:kern w:val="0"/>
          <w:szCs w:val="32"/>
          <w:highlight w:val="none"/>
          <w14:textFill>
            <w14:solidFill>
              <w14:schemeClr w14:val="tx1"/>
            </w14:solidFill>
          </w14:textFill>
        </w:rPr>
      </w:pPr>
      <w:r>
        <w:rPr>
          <w:rFonts w:hint="eastAsia" w:ascii="仿宋_GB2312" w:hAnsi="宋体" w:cs="宋体-18030"/>
          <w:color w:val="000000" w:themeColor="text1"/>
          <w:kern w:val="0"/>
          <w:szCs w:val="32"/>
          <w:highlight w:val="none"/>
          <w14:textFill>
            <w14:solidFill>
              <w14:schemeClr w14:val="tx1"/>
            </w14:solidFill>
          </w14:textFill>
        </w:rPr>
        <w:t>（十八）对新能源生产运营企业安全生产做出贡献的提出表扬、奖励的建议或意见，对负有事故责任的提出批评、处理的建议或意见；</w:t>
      </w:r>
    </w:p>
    <w:p>
      <w:pPr>
        <w:keepNext w:val="0"/>
        <w:keepLines w:val="0"/>
        <w:pageBreakBefore w:val="0"/>
        <w:widowControl w:val="0"/>
        <w:wordWrap/>
        <w:overflowPunct/>
        <w:topLinePunct w:val="0"/>
        <w:bidi w:val="0"/>
        <w:spacing w:line="560" w:lineRule="exact"/>
        <w:ind w:firstLine="624" w:firstLineChars="200"/>
        <w:textAlignment w:val="auto"/>
        <w:rPr>
          <w:rFonts w:ascii="仿宋_GB2312" w:hAnsi="宋体" w:cs="宋体-18030"/>
          <w:color w:val="000000" w:themeColor="text1"/>
          <w:kern w:val="0"/>
          <w:szCs w:val="32"/>
          <w:highlight w:val="none"/>
          <w14:textFill>
            <w14:solidFill>
              <w14:schemeClr w14:val="tx1"/>
            </w14:solidFill>
          </w14:textFill>
        </w:rPr>
      </w:pPr>
      <w:r>
        <w:rPr>
          <w:rFonts w:hint="eastAsia" w:ascii="仿宋_GB2312" w:hAnsi="宋体" w:cs="宋体-18030"/>
          <w:color w:val="000000" w:themeColor="text1"/>
          <w:kern w:val="0"/>
          <w:szCs w:val="32"/>
          <w:highlight w:val="none"/>
          <w14:textFill>
            <w14:solidFill>
              <w14:schemeClr w14:val="tx1"/>
            </w14:solidFill>
          </w14:textFill>
        </w:rPr>
        <w:t>（十九）配合其他相关部门做好各项安全生产工作；</w:t>
      </w:r>
    </w:p>
    <w:p>
      <w:pPr>
        <w:keepNext w:val="0"/>
        <w:keepLines w:val="0"/>
        <w:pageBreakBefore w:val="0"/>
        <w:widowControl w:val="0"/>
        <w:wordWrap/>
        <w:overflowPunct/>
        <w:topLinePunct w:val="0"/>
        <w:bidi w:val="0"/>
        <w:spacing w:line="560" w:lineRule="exact"/>
        <w:ind w:firstLine="624" w:firstLineChars="200"/>
        <w:textAlignment w:val="auto"/>
        <w:rPr>
          <w:rFonts w:ascii="仿宋_GB2312" w:hAnsi="宋体" w:cs="宋体-18030"/>
          <w:color w:val="000000" w:themeColor="text1"/>
          <w:kern w:val="0"/>
          <w:szCs w:val="32"/>
          <w:highlight w:val="none"/>
          <w14:textFill>
            <w14:solidFill>
              <w14:schemeClr w14:val="tx1"/>
            </w14:solidFill>
          </w14:textFill>
        </w:rPr>
      </w:pPr>
      <w:r>
        <w:rPr>
          <w:rFonts w:hint="eastAsia" w:ascii="仿宋_GB2312" w:hAnsi="宋体" w:cs="宋体-18030"/>
          <w:color w:val="000000" w:themeColor="text1"/>
          <w:kern w:val="0"/>
          <w:szCs w:val="32"/>
          <w:highlight w:val="none"/>
          <w14:textFill>
            <w14:solidFill>
              <w14:schemeClr w14:val="tx1"/>
            </w14:solidFill>
          </w14:textFill>
        </w:rPr>
        <w:t>（二十）在完成部门负责人交办的工作时，严格履行有关安全生产、交通安全的要求。</w:t>
      </w:r>
    </w:p>
    <w:p>
      <w:pPr>
        <w:pStyle w:val="21"/>
        <w:keepNext w:val="0"/>
        <w:keepLines w:val="0"/>
        <w:pageBreakBefore w:val="0"/>
        <w:widowControl w:val="0"/>
        <w:numPr>
          <w:ilvl w:val="0"/>
          <w:numId w:val="1"/>
        </w:numPr>
        <w:wordWrap/>
        <w:overflowPunct/>
        <w:topLinePunct w:val="0"/>
        <w:bidi w:val="0"/>
        <w:spacing w:line="560" w:lineRule="exact"/>
        <w:ind w:left="0" w:firstLine="624"/>
        <w:textAlignment w:val="auto"/>
        <w:rPr>
          <w:rFonts w:ascii="黑体" w:hAnsi="黑体" w:eastAsia="黑体"/>
          <w:color w:val="000000" w:themeColor="text1"/>
          <w:szCs w:val="32"/>
          <w:highlight w:val="none"/>
          <w14:textFill>
            <w14:solidFill>
              <w14:schemeClr w14:val="tx1"/>
            </w14:solidFill>
          </w14:textFill>
        </w:rPr>
      </w:pPr>
      <w:r>
        <w:rPr>
          <w:rFonts w:hint="eastAsia" w:ascii="仿宋_GB2312" w:hAnsi="黑体"/>
          <w:color w:val="000000" w:themeColor="text1"/>
          <w:szCs w:val="32"/>
          <w:highlight w:val="none"/>
          <w14:textFill>
            <w14:solidFill>
              <w14:schemeClr w14:val="tx1"/>
            </w14:solidFill>
          </w14:textFill>
        </w:rPr>
        <w:t>网络安全与信息化管理岗位安全生产职责</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（一）在部门主任领导下，负责省公司系统信息化建设、网络安全、科学技术工作；</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（二）认真贯彻执行国家、集团公司和省公司有关安全生产、信息化、科技工作的方针、政策、法规和上级有关规定，并负责组织贯彻落实；协助部门主任与副主任在所负责工作范围内落实部门安全生产职责；</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（三）制定、完善省公司信息安全管理制度，指导、督促省公司所属各基层企业制定信息安全管理制度，检查、监督省公司系统信息安全管理制度的落实；</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四）制定网络安全事故应急预案，及时处置系统漏洞、计算机病毒、网络攻击、网络入侵等安全风险；在发生危害网络安全的事件时，立即启动应急预案，采取相应补救措施，并按照相关管理规定向主管部门报告；</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（五）建立健全省公司网络安全保障体系，提高信息网络安全保护能力，保护省公司信息网络免受攻击、侵入、干扰和破坏；</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（六）组织排查、治理信息安全隐患，解决信息安全存在的重大安全问题，及时向领导汇报信息安全情况，确保省公司信息网络安全稳定；</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（七）检查、督促有关人员做好软、硬件的日常维护、检修、技术改造等工作，确保计算机信息系统的安全运行；</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（八）严格落实有关“电力二次信息防护”和“保密管理”要求；</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（九）负责本专业重大危险源的监督管理，定期深入现场，检查重大危险源的运行情况，审核各企业重大危险源评估报告，对存在问题进行督促整改；</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（十）负责分管专业的技术改造工作，组织审查重大项目的可行性研究报告、招标文件，负责项目批复后的组织实施；</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（十一）负责组织召开分管专业的技术交流会和专题研讨会，研究、探讨生产实际中遇到的新问题和技术难题，不断提高设备的健康水平；</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（十二）接到事故报告后，及时赶赴现场，配合事故调查；按照“四不放过”的原则，对本专业设备事故进行分析，制定措施，并督促落实；</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（十三）组织实施省公司系统年度科技项目，总结提炼科技成果，申报各类科技奖项；</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（十四）按照规定对年度科技工作进行总结点评，提出科技奖励或考核意见；</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（十五）负责组织召开技术交流会和专题研讨会，组织开展专业技术攻关，不断提高设备的健康水平；指导带领基层企业，开展新技术、新方法、新工艺、新材料等科技创新、技术应用工作，并总结经验提炼；</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（十六）负责科技工作的各种数据、材料的编写汇报工作；</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（十七）负责在省公司系统环保和科技工作中落实国家有关安全生产的法律法规和集团公司、省公司有关安全生产的制度要求和决策部署；</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（十八）</w:t>
      </w:r>
      <w:r>
        <w:rPr>
          <w:rFonts w:hint="eastAsia" w:ascii="仿宋_GB2312" w:hAnsi="宋体" w:cs="宋体-18030"/>
          <w:color w:val="000000" w:themeColor="text1"/>
          <w:kern w:val="0"/>
          <w:szCs w:val="32"/>
          <w:highlight w:val="none"/>
          <w14:textFill>
            <w14:solidFill>
              <w14:schemeClr w14:val="tx1"/>
            </w14:solidFill>
          </w14:textFill>
        </w:rPr>
        <w:t>配合其他相关部门做好各项安全生产工作；</w:t>
      </w:r>
    </w:p>
    <w:p>
      <w:pPr>
        <w:keepNext w:val="0"/>
        <w:keepLines w:val="0"/>
        <w:pageBreakBefore w:val="0"/>
        <w:widowControl w:val="0"/>
        <w:wordWrap/>
        <w:overflowPunct/>
        <w:topLinePunct w:val="0"/>
        <w:bidi w:val="0"/>
        <w:spacing w:line="560" w:lineRule="exact"/>
        <w:ind w:firstLine="624" w:firstLineChars="200"/>
        <w:textAlignment w:val="auto"/>
        <w:rPr>
          <w:rFonts w:ascii="仿宋_GB2312" w:hAnsi="黑体"/>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（十九）在完成部门主任交办的工作时，严格履行有关安全生产的要求</w:t>
      </w:r>
      <w:r>
        <w:rPr>
          <w:rFonts w:hint="eastAsia" w:ascii="仿宋_GB2312" w:hAnsi="黑体"/>
          <w:color w:val="000000" w:themeColor="text1"/>
          <w:szCs w:val="32"/>
          <w:highlight w:val="none"/>
          <w14:textFill>
            <w14:solidFill>
              <w14:schemeClr w14:val="tx1"/>
            </w14:solidFill>
          </w14:textFill>
        </w:rPr>
        <w:t>。</w:t>
      </w:r>
    </w:p>
    <w:p>
      <w:pPr>
        <w:pStyle w:val="21"/>
        <w:keepNext w:val="0"/>
        <w:keepLines w:val="0"/>
        <w:pageBreakBefore w:val="0"/>
        <w:widowControl w:val="0"/>
        <w:numPr>
          <w:ilvl w:val="0"/>
          <w:numId w:val="1"/>
        </w:numPr>
        <w:wordWrap/>
        <w:overflowPunct/>
        <w:topLinePunct w:val="0"/>
        <w:bidi w:val="0"/>
        <w:spacing w:line="560" w:lineRule="exact"/>
        <w:ind w:left="0" w:firstLine="624"/>
        <w:textAlignment w:val="auto"/>
        <w:rPr>
          <w:rFonts w:ascii="仿宋_GB2312" w:hAnsi="黑体"/>
          <w:color w:val="000000" w:themeColor="text1"/>
          <w:szCs w:val="32"/>
          <w:highlight w:val="none"/>
          <w14:textFill>
            <w14:solidFill>
              <w14:schemeClr w14:val="tx1"/>
            </w14:solidFill>
          </w14:textFill>
        </w:rPr>
      </w:pPr>
      <w:r>
        <w:rPr>
          <w:rFonts w:hint="eastAsia" w:ascii="仿宋_GB2312" w:hAnsi="黑体"/>
          <w:color w:val="000000" w:themeColor="text1"/>
          <w:szCs w:val="32"/>
          <w:highlight w:val="none"/>
          <w14:textFill>
            <w14:solidFill>
              <w14:schemeClr w14:val="tx1"/>
            </w14:solidFill>
          </w14:textFill>
        </w:rPr>
        <w:t>网络安全及数字化管理岗位安全生产职责</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（一）在部门主任领导下，负责省公司系统信息化建设、网络安全、科学技术工作；</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（二）认真贯彻执行国家、集团公司和省公司有关安全生产、信息化、科技工作的方针、政策、法规和上级有关规定，并负责组织贯彻落实；协助部门主任与副主任在所负责工作范围内落实部门安全生产职责；</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（三）制定、完善省公司信息安全管理制度，指导、督促省公司所属各基层企业制定信息安全管理制度，检查、监督省公司系统信息安全管理制度的落实；</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四）制定网络安全事故应急预案，及时处置系统漏洞、计算机病毒、网络攻击、网络入侵等安全风险；在发生危害网络安全的事件时，立即启动应急预案，采取相应补救措施，并按照相关管理规定向主管部门报告；</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（五）建立健全省公司网络安全保障体系，提高信息网络安全保护能力，保护省公司信息网络免受攻击、侵入、干扰和破坏；</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（六）组织排查、治理信息安全隐患，解决信息安全存在的重大安全问题，及时向领导汇报信息安全情况，确保省公司信息网络安全稳定；</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（七）检查、督促有关人员做好软、硬件的日常维护、检修、技术改造等工作，确保计算机信息系统的安全运行；</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（八）严格落实有关“电力二次信息防护”和“保密管理”要求；</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（九）负责本专业重大危险源的监督管理，定期深入现场，检查重大危险源的运行情况，审核各企业重大危险源评估报告，对存在问题进行督促整改；</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（十）负责分管专业的技术改造工作，组织审查重大项目的可行性研究报告、招标文件，负责项目批复后的组织实施；</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（十一）负责组织召开分管专业的技术交流会和专题研讨会，研究、探讨生产实际中遇到的新问题和技术难题，不断提高设备的健康水平；</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（十二）接到事故报告后，及时赶赴现场，配合事故调查；按照“四不放过”的原则，对本专业设备事故进行分析，制定措施，并督促落实；</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（十三）组织实施省公司系统年度科技项目，总结提炼科技成果，申报各类科技奖项；</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（十四）按照规定对年度科技工作进行总结点评，提出科技奖励或考核意见；</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（十五）负责组织召开技术交流会和专题研讨会，组织开展专业技术攻关，不断提高设备的健康水平；指导带领基层企业，开展新技术、新方法、新工艺、新材料等科技创新、技术应用工作，并总结经验提炼；</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（十六）负责科技工作的各种数据、材料的编写汇报工作；</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（十七）负责在省公司系统环保和科技工作中落实国家有关安全生产的法律法规和集团公司、省公司有关安全生产的制度要求和决策部署；</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（十八）</w:t>
      </w:r>
      <w:r>
        <w:rPr>
          <w:rFonts w:hint="eastAsia" w:ascii="仿宋_GB2312" w:hAnsi="宋体" w:cs="宋体-18030"/>
          <w:color w:val="000000" w:themeColor="text1"/>
          <w:kern w:val="0"/>
          <w:szCs w:val="32"/>
          <w:highlight w:val="none"/>
          <w14:textFill>
            <w14:solidFill>
              <w14:schemeClr w14:val="tx1"/>
            </w14:solidFill>
          </w14:textFill>
        </w:rPr>
        <w:t>配合其他相关部门做好各项安全生产工作；</w:t>
      </w:r>
    </w:p>
    <w:p>
      <w:pPr>
        <w:pStyle w:val="21"/>
        <w:keepNext w:val="0"/>
        <w:keepLines w:val="0"/>
        <w:pageBreakBefore w:val="0"/>
        <w:widowControl w:val="0"/>
        <w:wordWrap/>
        <w:overflowPunct/>
        <w:topLinePunct w:val="0"/>
        <w:bidi w:val="0"/>
        <w:spacing w:line="560" w:lineRule="exact"/>
        <w:ind w:firstLine="624"/>
        <w:textAlignment w:val="auto"/>
        <w:rPr>
          <w:rFonts w:ascii="仿宋_GB2312" w:hAnsi="黑体"/>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（十九）在完成部门主任交办的工作时，严格履行有关安全生产的要求。</w:t>
      </w:r>
    </w:p>
    <w:p>
      <w:pPr>
        <w:pStyle w:val="21"/>
        <w:keepNext w:val="0"/>
        <w:keepLines w:val="0"/>
        <w:pageBreakBefore w:val="0"/>
        <w:widowControl w:val="0"/>
        <w:numPr>
          <w:ilvl w:val="0"/>
          <w:numId w:val="1"/>
        </w:numPr>
        <w:wordWrap/>
        <w:overflowPunct/>
        <w:topLinePunct w:val="0"/>
        <w:bidi w:val="0"/>
        <w:spacing w:line="560" w:lineRule="exact"/>
        <w:ind w:left="0" w:firstLine="624"/>
        <w:textAlignment w:val="auto"/>
        <w:rPr>
          <w:rFonts w:ascii="仿宋_GB2312" w:hAnsi="黑体"/>
          <w:color w:val="000000" w:themeColor="text1"/>
          <w:szCs w:val="32"/>
          <w:highlight w:val="none"/>
          <w14:textFill>
            <w14:solidFill>
              <w14:schemeClr w14:val="tx1"/>
            </w14:solidFill>
          </w14:textFill>
        </w:rPr>
      </w:pPr>
      <w:r>
        <w:rPr>
          <w:rFonts w:hint="eastAsia" w:ascii="仿宋_GB2312" w:hAnsi="黑体"/>
          <w:color w:val="000000" w:themeColor="text1"/>
          <w:szCs w:val="32"/>
          <w:highlight w:val="none"/>
          <w14:textFill>
            <w14:solidFill>
              <w14:schemeClr w14:val="tx1"/>
            </w14:solidFill>
          </w14:textFill>
        </w:rPr>
        <w:t>环保管理岗位安全生产职责</w:t>
      </w:r>
    </w:p>
    <w:p>
      <w:pPr>
        <w:keepNext w:val="0"/>
        <w:keepLines w:val="0"/>
        <w:pageBreakBefore w:val="0"/>
        <w:widowControl w:val="0"/>
        <w:wordWrap/>
        <w:overflowPunct/>
        <w:topLinePunct w:val="0"/>
        <w:bidi w:val="0"/>
        <w:spacing w:line="560" w:lineRule="exact"/>
        <w:ind w:firstLine="624" w:firstLineChars="200"/>
        <w:textAlignment w:val="auto"/>
        <w:rPr>
          <w:rFonts w:ascii="仿宋_GB2312" w:hAnsi="黑体"/>
          <w:color w:val="000000" w:themeColor="text1"/>
          <w:szCs w:val="32"/>
          <w:highlight w:val="none"/>
          <w14:textFill>
            <w14:solidFill>
              <w14:schemeClr w14:val="tx1"/>
            </w14:solidFill>
          </w14:textFill>
        </w:rPr>
      </w:pPr>
      <w:r>
        <w:rPr>
          <w:rFonts w:hint="eastAsia" w:ascii="仿宋_GB2312" w:hAnsi="黑体"/>
          <w:color w:val="000000" w:themeColor="text1"/>
          <w:szCs w:val="32"/>
          <w:highlight w:val="none"/>
          <w14:textFill>
            <w14:solidFill>
              <w14:schemeClr w14:val="tx1"/>
            </w14:solidFill>
          </w14:textFill>
        </w:rPr>
        <w:t>（一）在部门主任领导下落实所管工作范围内的安全生产职责，落实部门安全生产职责；</w:t>
      </w:r>
    </w:p>
    <w:p>
      <w:pPr>
        <w:keepNext w:val="0"/>
        <w:keepLines w:val="0"/>
        <w:pageBreakBefore w:val="0"/>
        <w:widowControl w:val="0"/>
        <w:wordWrap/>
        <w:overflowPunct/>
        <w:topLinePunct w:val="0"/>
        <w:bidi w:val="0"/>
        <w:spacing w:line="560" w:lineRule="exact"/>
        <w:ind w:firstLine="624" w:firstLineChars="200"/>
        <w:textAlignment w:val="auto"/>
        <w:rPr>
          <w:rFonts w:ascii="仿宋_GB2312" w:hAnsi="黑体"/>
          <w:color w:val="000000" w:themeColor="text1"/>
          <w:szCs w:val="32"/>
          <w:highlight w:val="none"/>
          <w14:textFill>
            <w14:solidFill>
              <w14:schemeClr w14:val="tx1"/>
            </w14:solidFill>
          </w14:textFill>
        </w:rPr>
      </w:pPr>
      <w:r>
        <w:rPr>
          <w:rFonts w:hint="eastAsia" w:ascii="仿宋_GB2312" w:hAnsi="黑体"/>
          <w:color w:val="000000" w:themeColor="text1"/>
          <w:szCs w:val="32"/>
          <w:highlight w:val="none"/>
          <w14:textFill>
            <w14:solidFill>
              <w14:schemeClr w14:val="tx1"/>
            </w14:solidFill>
          </w14:textFill>
        </w:rPr>
        <w:t>（二）贯彻执行国家安全环保法律法规、方针政策，行业规程标准，上级和省公司有关的决策部署；</w:t>
      </w:r>
    </w:p>
    <w:p>
      <w:pPr>
        <w:keepNext w:val="0"/>
        <w:keepLines w:val="0"/>
        <w:pageBreakBefore w:val="0"/>
        <w:widowControl w:val="0"/>
        <w:wordWrap/>
        <w:overflowPunct/>
        <w:topLinePunct w:val="0"/>
        <w:bidi w:val="0"/>
        <w:spacing w:line="560" w:lineRule="exact"/>
        <w:ind w:firstLine="624" w:firstLineChars="200"/>
        <w:textAlignment w:val="auto"/>
        <w:rPr>
          <w:rFonts w:ascii="仿宋_GB2312" w:hAnsi="黑体"/>
          <w:color w:val="000000" w:themeColor="text1"/>
          <w:szCs w:val="32"/>
          <w:highlight w:val="none"/>
          <w14:textFill>
            <w14:solidFill>
              <w14:schemeClr w14:val="tx1"/>
            </w14:solidFill>
          </w14:textFill>
        </w:rPr>
      </w:pPr>
      <w:r>
        <w:rPr>
          <w:rFonts w:hint="eastAsia" w:ascii="仿宋_GB2312" w:hAnsi="黑体"/>
          <w:color w:val="000000" w:themeColor="text1"/>
          <w:szCs w:val="32"/>
          <w:highlight w:val="none"/>
          <w14:textFill>
            <w14:solidFill>
              <w14:schemeClr w14:val="tx1"/>
            </w14:solidFill>
          </w14:textFill>
        </w:rPr>
        <w:t>（三）制定环保管理以及相关的管理制度、标准、规程，并组织落实；</w:t>
      </w:r>
    </w:p>
    <w:p>
      <w:pPr>
        <w:keepNext w:val="0"/>
        <w:keepLines w:val="0"/>
        <w:pageBreakBefore w:val="0"/>
        <w:widowControl w:val="0"/>
        <w:wordWrap/>
        <w:overflowPunct/>
        <w:topLinePunct w:val="0"/>
        <w:bidi w:val="0"/>
        <w:spacing w:line="560" w:lineRule="exact"/>
        <w:ind w:firstLine="624" w:firstLineChars="200"/>
        <w:textAlignment w:val="auto"/>
        <w:rPr>
          <w:rFonts w:ascii="仿宋_GB2312" w:hAnsi="黑体"/>
          <w:color w:val="000000" w:themeColor="text1"/>
          <w:szCs w:val="32"/>
          <w:highlight w:val="none"/>
          <w14:textFill>
            <w14:solidFill>
              <w14:schemeClr w14:val="tx1"/>
            </w14:solidFill>
          </w14:textFill>
        </w:rPr>
      </w:pPr>
      <w:r>
        <w:rPr>
          <w:rFonts w:hint="eastAsia" w:ascii="仿宋_GB2312" w:hAnsi="黑体"/>
          <w:color w:val="000000" w:themeColor="text1"/>
          <w:szCs w:val="32"/>
          <w:highlight w:val="none"/>
          <w14:textFill>
            <w14:solidFill>
              <w14:schemeClr w14:val="tx1"/>
            </w14:solidFill>
          </w14:textFill>
        </w:rPr>
        <w:t>（四）制定并完成环保管理年度重点工作，监督指导所管企业环保工作，对环保管理相关的安全环保重大事项进行挂牌督办；</w:t>
      </w:r>
    </w:p>
    <w:p>
      <w:pPr>
        <w:keepNext w:val="0"/>
        <w:keepLines w:val="0"/>
        <w:pageBreakBefore w:val="0"/>
        <w:widowControl w:val="0"/>
        <w:wordWrap/>
        <w:overflowPunct/>
        <w:topLinePunct w:val="0"/>
        <w:bidi w:val="0"/>
        <w:spacing w:line="560" w:lineRule="exact"/>
        <w:ind w:firstLine="624" w:firstLineChars="200"/>
        <w:textAlignment w:val="auto"/>
        <w:rPr>
          <w:rFonts w:ascii="仿宋_GB2312" w:hAnsi="黑体"/>
          <w:color w:val="000000" w:themeColor="text1"/>
          <w:szCs w:val="32"/>
          <w:highlight w:val="none"/>
          <w14:textFill>
            <w14:solidFill>
              <w14:schemeClr w14:val="tx1"/>
            </w14:solidFill>
          </w14:textFill>
        </w:rPr>
      </w:pPr>
      <w:r>
        <w:rPr>
          <w:rFonts w:hint="eastAsia" w:ascii="仿宋_GB2312" w:hAnsi="黑体"/>
          <w:color w:val="000000" w:themeColor="text1"/>
          <w:szCs w:val="32"/>
          <w:highlight w:val="none"/>
          <w14:textFill>
            <w14:solidFill>
              <w14:schemeClr w14:val="tx1"/>
            </w14:solidFill>
          </w14:textFill>
        </w:rPr>
        <w:t>（五）指导企业健全环保管理体系、监督体系和相关的应急管理体系，并督促其有效运转，充分发挥安全生产保障作用；</w:t>
      </w:r>
    </w:p>
    <w:p>
      <w:pPr>
        <w:keepNext w:val="0"/>
        <w:keepLines w:val="0"/>
        <w:pageBreakBefore w:val="0"/>
        <w:widowControl w:val="0"/>
        <w:wordWrap/>
        <w:overflowPunct/>
        <w:topLinePunct w:val="0"/>
        <w:bidi w:val="0"/>
        <w:spacing w:line="560" w:lineRule="exact"/>
        <w:ind w:firstLine="624" w:firstLineChars="200"/>
        <w:textAlignment w:val="auto"/>
        <w:rPr>
          <w:rFonts w:ascii="仿宋_GB2312" w:hAnsi="黑体"/>
          <w:color w:val="000000" w:themeColor="text1"/>
          <w:szCs w:val="32"/>
          <w:highlight w:val="none"/>
          <w14:textFill>
            <w14:solidFill>
              <w14:schemeClr w14:val="tx1"/>
            </w14:solidFill>
          </w14:textFill>
        </w:rPr>
      </w:pPr>
      <w:r>
        <w:rPr>
          <w:rFonts w:hint="eastAsia" w:ascii="仿宋_GB2312" w:hAnsi="黑体"/>
          <w:color w:val="000000" w:themeColor="text1"/>
          <w:szCs w:val="32"/>
          <w:highlight w:val="none"/>
          <w14:textFill>
            <w14:solidFill>
              <w14:schemeClr w14:val="tx1"/>
            </w14:solidFill>
          </w14:textFill>
        </w:rPr>
        <w:t>（六）制定省公司环保有关专项应急预案，监督企业制定并不断完善环保管理相关的应急预案和演练计划，按计划开展演练，不断提升应急处置能力。落实省公司突发事件应急指挥机构，以及本部门的应急处置指令，指导生产运营企业设备相关的突发事件应急处置；</w:t>
      </w:r>
    </w:p>
    <w:p>
      <w:pPr>
        <w:keepNext w:val="0"/>
        <w:keepLines w:val="0"/>
        <w:pageBreakBefore w:val="0"/>
        <w:widowControl w:val="0"/>
        <w:wordWrap/>
        <w:overflowPunct/>
        <w:topLinePunct w:val="0"/>
        <w:bidi w:val="0"/>
        <w:spacing w:line="560" w:lineRule="exact"/>
        <w:ind w:firstLine="624" w:firstLineChars="200"/>
        <w:textAlignment w:val="auto"/>
        <w:rPr>
          <w:rFonts w:ascii="仿宋_GB2312" w:hAnsi="黑体"/>
          <w:color w:val="000000" w:themeColor="text1"/>
          <w:szCs w:val="32"/>
          <w:highlight w:val="none"/>
          <w14:textFill>
            <w14:solidFill>
              <w14:schemeClr w14:val="tx1"/>
            </w14:solidFill>
          </w14:textFill>
        </w:rPr>
      </w:pPr>
      <w:r>
        <w:rPr>
          <w:rFonts w:hint="eastAsia" w:ascii="仿宋_GB2312" w:hAnsi="黑体"/>
          <w:color w:val="000000" w:themeColor="text1"/>
          <w:szCs w:val="32"/>
          <w:highlight w:val="none"/>
          <w14:textFill>
            <w14:solidFill>
              <w14:schemeClr w14:val="tx1"/>
            </w14:solidFill>
          </w14:textFill>
        </w:rPr>
        <w:t>（七）组织、指导企业深入排查环保隐患，掌握突出的环保风险和隐患，并落实整改计划；</w:t>
      </w:r>
    </w:p>
    <w:p>
      <w:pPr>
        <w:keepNext w:val="0"/>
        <w:keepLines w:val="0"/>
        <w:pageBreakBefore w:val="0"/>
        <w:widowControl w:val="0"/>
        <w:wordWrap/>
        <w:overflowPunct/>
        <w:topLinePunct w:val="0"/>
        <w:bidi w:val="0"/>
        <w:spacing w:line="560" w:lineRule="exact"/>
        <w:ind w:firstLine="624" w:firstLineChars="200"/>
        <w:textAlignment w:val="auto"/>
        <w:rPr>
          <w:rFonts w:ascii="仿宋_GB2312" w:hAnsi="黑体"/>
          <w:color w:val="000000" w:themeColor="text1"/>
          <w:szCs w:val="32"/>
          <w:highlight w:val="none"/>
          <w14:textFill>
            <w14:solidFill>
              <w14:schemeClr w14:val="tx1"/>
            </w14:solidFill>
          </w14:textFill>
        </w:rPr>
      </w:pPr>
      <w:r>
        <w:rPr>
          <w:rFonts w:hint="eastAsia" w:ascii="仿宋_GB2312" w:hAnsi="黑体"/>
          <w:color w:val="000000" w:themeColor="text1"/>
          <w:szCs w:val="32"/>
          <w:highlight w:val="none"/>
          <w14:textFill>
            <w14:solidFill>
              <w14:schemeClr w14:val="tx1"/>
            </w14:solidFill>
          </w14:textFill>
        </w:rPr>
        <w:t>（八）监督检查企业环保设备检修、技改工作开展情况和排放指标，督导其落实各项安全环保管理要求，对存在的共性、趋势性或重大问题进行分析，采取针对性的管理措施和要求，督促解决问题；</w:t>
      </w:r>
    </w:p>
    <w:p>
      <w:pPr>
        <w:keepNext w:val="0"/>
        <w:keepLines w:val="0"/>
        <w:pageBreakBefore w:val="0"/>
        <w:widowControl w:val="0"/>
        <w:wordWrap/>
        <w:overflowPunct/>
        <w:topLinePunct w:val="0"/>
        <w:bidi w:val="0"/>
        <w:spacing w:line="560" w:lineRule="exact"/>
        <w:ind w:firstLine="624" w:firstLineChars="200"/>
        <w:textAlignment w:val="auto"/>
        <w:rPr>
          <w:rFonts w:ascii="仿宋_GB2312" w:hAnsi="黑体"/>
          <w:color w:val="000000" w:themeColor="text1"/>
          <w:szCs w:val="32"/>
          <w:highlight w:val="none"/>
          <w14:textFill>
            <w14:solidFill>
              <w14:schemeClr w14:val="tx1"/>
            </w14:solidFill>
          </w14:textFill>
        </w:rPr>
      </w:pPr>
      <w:r>
        <w:rPr>
          <w:rFonts w:hint="eastAsia" w:ascii="仿宋_GB2312" w:hAnsi="黑体"/>
          <w:color w:val="000000" w:themeColor="text1"/>
          <w:szCs w:val="32"/>
          <w:highlight w:val="none"/>
          <w14:textFill>
            <w14:solidFill>
              <w14:schemeClr w14:val="tx1"/>
            </w14:solidFill>
          </w14:textFill>
        </w:rPr>
        <w:t>（九）掌握企业环保设备运行状况和健康水平，督导企业规范环保设备缺陷管理，加强设备治理，提高文明卫生水平；</w:t>
      </w:r>
    </w:p>
    <w:p>
      <w:pPr>
        <w:keepNext w:val="0"/>
        <w:keepLines w:val="0"/>
        <w:pageBreakBefore w:val="0"/>
        <w:widowControl w:val="0"/>
        <w:wordWrap/>
        <w:overflowPunct/>
        <w:topLinePunct w:val="0"/>
        <w:bidi w:val="0"/>
        <w:spacing w:line="560" w:lineRule="exact"/>
        <w:ind w:firstLine="624" w:firstLineChars="200"/>
        <w:textAlignment w:val="auto"/>
        <w:rPr>
          <w:rFonts w:ascii="仿宋_GB2312" w:hAnsi="黑体"/>
          <w:color w:val="000000" w:themeColor="text1"/>
          <w:szCs w:val="32"/>
          <w:highlight w:val="none"/>
          <w14:textFill>
            <w14:solidFill>
              <w14:schemeClr w14:val="tx1"/>
            </w14:solidFill>
          </w14:textFill>
        </w:rPr>
      </w:pPr>
      <w:r>
        <w:rPr>
          <w:rFonts w:hint="eastAsia" w:ascii="仿宋_GB2312" w:hAnsi="黑体"/>
          <w:color w:val="000000" w:themeColor="text1"/>
          <w:szCs w:val="32"/>
          <w:highlight w:val="none"/>
          <w14:textFill>
            <w14:solidFill>
              <w14:schemeClr w14:val="tx1"/>
            </w14:solidFill>
          </w14:textFill>
        </w:rPr>
        <w:t>（十）参与企业安全环保事故调查、分析；组织或参加企业环保设备事故调查、分析和结案；督导火电企业在环保设备检修、技术改造、技术监控、管理工作中落实事故防范措施；</w:t>
      </w:r>
    </w:p>
    <w:p>
      <w:pPr>
        <w:keepNext w:val="0"/>
        <w:keepLines w:val="0"/>
        <w:pageBreakBefore w:val="0"/>
        <w:widowControl w:val="0"/>
        <w:wordWrap/>
        <w:overflowPunct/>
        <w:topLinePunct w:val="0"/>
        <w:bidi w:val="0"/>
        <w:spacing w:line="560" w:lineRule="exact"/>
        <w:ind w:firstLine="624" w:firstLineChars="200"/>
        <w:textAlignment w:val="auto"/>
        <w:rPr>
          <w:rFonts w:ascii="仿宋_GB2312" w:hAnsi="黑体"/>
          <w:color w:val="000000" w:themeColor="text1"/>
          <w:szCs w:val="32"/>
          <w:highlight w:val="none"/>
          <w14:textFill>
            <w14:solidFill>
              <w14:schemeClr w14:val="tx1"/>
            </w14:solidFill>
          </w14:textFill>
        </w:rPr>
      </w:pPr>
      <w:r>
        <w:rPr>
          <w:rFonts w:hint="eastAsia" w:ascii="仿宋_GB2312" w:hAnsi="黑体"/>
          <w:color w:val="000000" w:themeColor="text1"/>
          <w:szCs w:val="32"/>
          <w:highlight w:val="none"/>
          <w14:textFill>
            <w14:solidFill>
              <w14:schemeClr w14:val="tx1"/>
            </w14:solidFill>
          </w14:textFill>
        </w:rPr>
        <w:t>（十一）制定省公司年度环保培训计划，组织环保管理培训；</w:t>
      </w:r>
    </w:p>
    <w:p>
      <w:pPr>
        <w:keepNext w:val="0"/>
        <w:keepLines w:val="0"/>
        <w:pageBreakBefore w:val="0"/>
        <w:widowControl w:val="0"/>
        <w:wordWrap/>
        <w:overflowPunct/>
        <w:topLinePunct w:val="0"/>
        <w:bidi w:val="0"/>
        <w:spacing w:line="560" w:lineRule="exact"/>
        <w:ind w:firstLine="624" w:firstLineChars="200"/>
        <w:textAlignment w:val="auto"/>
        <w:rPr>
          <w:rFonts w:ascii="仿宋_GB2312" w:hAnsi="黑体"/>
          <w:color w:val="000000" w:themeColor="text1"/>
          <w:szCs w:val="32"/>
          <w:highlight w:val="none"/>
          <w14:textFill>
            <w14:solidFill>
              <w14:schemeClr w14:val="tx1"/>
            </w14:solidFill>
          </w14:textFill>
        </w:rPr>
      </w:pPr>
      <w:r>
        <w:rPr>
          <w:rFonts w:hint="eastAsia" w:ascii="仿宋_GB2312" w:hAnsi="黑体"/>
          <w:color w:val="000000" w:themeColor="text1"/>
          <w:szCs w:val="32"/>
          <w:highlight w:val="none"/>
          <w14:textFill>
            <w14:solidFill>
              <w14:schemeClr w14:val="tx1"/>
            </w14:solidFill>
          </w14:textFill>
        </w:rPr>
        <w:t>（十二）对企业环保工作做出贡献的提出表扬、奖励的建议或意见，对负有事故责任的提出批评、处理的建议或意见；</w:t>
      </w:r>
    </w:p>
    <w:p>
      <w:pPr>
        <w:keepNext w:val="0"/>
        <w:keepLines w:val="0"/>
        <w:pageBreakBefore w:val="0"/>
        <w:widowControl w:val="0"/>
        <w:wordWrap/>
        <w:overflowPunct/>
        <w:topLinePunct w:val="0"/>
        <w:bidi w:val="0"/>
        <w:spacing w:line="560" w:lineRule="exact"/>
        <w:ind w:firstLine="624" w:firstLineChars="200"/>
        <w:textAlignment w:val="auto"/>
        <w:rPr>
          <w:rFonts w:ascii="仿宋_GB2312" w:hAnsi="黑体"/>
          <w:color w:val="000000" w:themeColor="text1"/>
          <w:szCs w:val="32"/>
          <w:highlight w:val="none"/>
          <w14:textFill>
            <w14:solidFill>
              <w14:schemeClr w14:val="tx1"/>
            </w14:solidFill>
          </w14:textFill>
        </w:rPr>
      </w:pPr>
      <w:r>
        <w:rPr>
          <w:rFonts w:hint="eastAsia" w:ascii="仿宋_GB2312" w:hAnsi="黑体"/>
          <w:color w:val="000000" w:themeColor="text1"/>
          <w:szCs w:val="32"/>
          <w:highlight w:val="none"/>
          <w14:textFill>
            <w14:solidFill>
              <w14:schemeClr w14:val="tx1"/>
            </w14:solidFill>
          </w14:textFill>
        </w:rPr>
        <w:t>（十三）配合其他专业和相关部门做好安全环保工作。</w:t>
      </w:r>
    </w:p>
    <w:p>
      <w:pPr>
        <w:keepNext w:val="0"/>
        <w:keepLines w:val="0"/>
        <w:pageBreakBefore w:val="0"/>
        <w:widowControl w:val="0"/>
        <w:wordWrap/>
        <w:overflowPunct/>
        <w:topLinePunct w:val="0"/>
        <w:bidi w:val="0"/>
        <w:spacing w:line="560" w:lineRule="exact"/>
        <w:jc w:val="center"/>
        <w:textAlignment w:val="auto"/>
        <w:rPr>
          <w:rFonts w:ascii="黑体" w:hAnsi="黑体" w:eastAsia="黑体"/>
          <w:b/>
          <w:color w:val="000000" w:themeColor="text1"/>
          <w:highlight w:val="none"/>
          <w14:textFill>
            <w14:solidFill>
              <w14:schemeClr w14:val="tx1"/>
            </w14:solidFill>
          </w14:textFill>
        </w:rPr>
      </w:pPr>
      <w:bookmarkStart w:id="10" w:name="_Toc66462691"/>
      <w:r>
        <w:rPr>
          <w:rFonts w:hint="eastAsia" w:ascii="黑体" w:hAnsi="黑体" w:eastAsia="黑体"/>
          <w:color w:val="000000" w:themeColor="text1"/>
          <w:highlight w:val="none"/>
          <w14:textFill>
            <w14:solidFill>
              <w14:schemeClr w14:val="tx1"/>
            </w14:solidFill>
          </w14:textFill>
        </w:rPr>
        <w:t>第八节 工程建设部</w:t>
      </w:r>
    </w:p>
    <w:p>
      <w:pPr>
        <w:pStyle w:val="21"/>
        <w:keepNext w:val="0"/>
        <w:keepLines w:val="0"/>
        <w:pageBreakBefore w:val="0"/>
        <w:widowControl w:val="0"/>
        <w:numPr>
          <w:ilvl w:val="0"/>
          <w:numId w:val="1"/>
        </w:numPr>
        <w:wordWrap/>
        <w:overflowPunct/>
        <w:topLinePunct w:val="0"/>
        <w:bidi w:val="0"/>
        <w:spacing w:line="560" w:lineRule="exact"/>
        <w:ind w:left="0" w:firstLine="624"/>
        <w:textAlignment w:val="auto"/>
        <w:rPr>
          <w:rFonts w:ascii="黑体" w:hAnsi="黑体" w:eastAsia="黑体" w:cs="仿宋_GB2312"/>
          <w:color w:val="000000" w:themeColor="text1"/>
          <w:szCs w:val="32"/>
          <w:highlight w:val="none"/>
          <w14:textFill>
            <w14:solidFill>
              <w14:schemeClr w14:val="tx1"/>
            </w14:solidFill>
          </w14:textFill>
        </w:rPr>
      </w:pPr>
      <w:r>
        <w:rPr>
          <w:rFonts w:hint="eastAsia" w:ascii="仿宋_GB2312" w:hAnsi="黑体" w:cs="仿宋_GB2312"/>
          <w:color w:val="000000" w:themeColor="text1"/>
          <w:szCs w:val="32"/>
          <w:highlight w:val="none"/>
          <w14:textFill>
            <w14:solidFill>
              <w14:schemeClr w14:val="tx1"/>
            </w14:solidFill>
          </w14:textFill>
        </w:rPr>
        <w:t>工程建设部安全生产职责</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工程建设部负责直接管理电力建设项目的安全生产工作</w:t>
      </w:r>
      <w:r>
        <w:rPr>
          <w:rFonts w:hint="eastAsia" w:ascii="仿宋_GB2312" w:hAnsi="宋体"/>
          <w:color w:val="000000" w:themeColor="text1"/>
          <w:szCs w:val="32"/>
          <w:highlight w:val="none"/>
          <w14:textFill>
            <w14:solidFill>
              <w14:schemeClr w14:val="tx1"/>
            </w14:solidFill>
          </w14:textFill>
        </w:rPr>
        <w:t>，具体</w:t>
      </w:r>
      <w:r>
        <w:rPr>
          <w:rFonts w:hint="eastAsia" w:ascii="仿宋_GB2312"/>
          <w:color w:val="000000" w:themeColor="text1"/>
          <w:szCs w:val="32"/>
          <w:highlight w:val="none"/>
          <w14:textFill>
            <w14:solidFill>
              <w14:schemeClr w14:val="tx1"/>
            </w14:solidFill>
          </w14:textFill>
        </w:rPr>
        <w:t>安全生产职责如下：</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一）贯彻执行国家安全生产、职业健康、公共卫生、交通安全、消防安全、安全保卫的法律法规、方针政策，行业规程标准，上级和省公司有关安全生产、职业健康、劳动保护、交通安全的决策部署和工作安排；</w:t>
      </w:r>
    </w:p>
    <w:p>
      <w:pPr>
        <w:keepNext w:val="0"/>
        <w:keepLines w:val="0"/>
        <w:pageBreakBefore w:val="0"/>
        <w:widowControl w:val="0"/>
        <w:wordWrap/>
        <w:overflowPunct/>
        <w:topLinePunct w:val="0"/>
        <w:bidi w:val="0"/>
        <w:spacing w:line="560" w:lineRule="exact"/>
        <w:ind w:firstLine="624" w:firstLineChars="200"/>
        <w:textAlignment w:val="auto"/>
        <w:rPr>
          <w:rFonts w:ascii="仿宋_GB2312" w:hAnsi="宋体"/>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（二）负责制定电力建设项目安全管理、职业健康等方面的规章制度、标准、规程，并组织落实</w:t>
      </w:r>
      <w:r>
        <w:rPr>
          <w:rFonts w:hint="eastAsia" w:ascii="仿宋_GB2312" w:hAnsi="宋体"/>
          <w:color w:val="000000" w:themeColor="text1"/>
          <w:szCs w:val="32"/>
          <w:highlight w:val="none"/>
          <w14:textFill>
            <w14:solidFill>
              <w14:schemeClr w14:val="tx1"/>
            </w14:solidFill>
          </w14:textFill>
        </w:rPr>
        <w:t>；</w:t>
      </w:r>
    </w:p>
    <w:p>
      <w:pPr>
        <w:keepNext w:val="0"/>
        <w:keepLines w:val="0"/>
        <w:pageBreakBefore w:val="0"/>
        <w:widowControl w:val="0"/>
        <w:wordWrap/>
        <w:overflowPunct/>
        <w:topLinePunct w:val="0"/>
        <w:bidi w:val="0"/>
        <w:spacing w:line="560" w:lineRule="exact"/>
        <w:ind w:firstLine="624" w:firstLineChars="200"/>
        <w:textAlignment w:val="auto"/>
        <w:rPr>
          <w:rFonts w:ascii="仿宋_GB2312" w:hAnsi="宋体"/>
          <w:color w:val="000000" w:themeColor="text1"/>
          <w:highlight w:val="none"/>
          <w14:textFill>
            <w14:solidFill>
              <w14:schemeClr w14:val="tx1"/>
            </w14:solidFill>
          </w14:textFill>
        </w:rPr>
      </w:pPr>
      <w:r>
        <w:rPr>
          <w:rFonts w:hint="eastAsia" w:ascii="仿宋_GB2312"/>
          <w:color w:val="000000" w:themeColor="text1"/>
          <w:highlight w:val="none"/>
          <w14:textFill>
            <w14:solidFill>
              <w14:schemeClr w14:val="tx1"/>
            </w14:solidFill>
          </w14:textFill>
        </w:rPr>
        <w:t>（三）制定省公司电力建设年度安全生产重点工作，并组织实施；负责对电力建设项目的安全管理考核；</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（四）监督、指导电力建设项目健全安全生产保证体系、应急管理体系，并督促其有效运转；</w:t>
      </w:r>
    </w:p>
    <w:p>
      <w:pPr>
        <w:keepNext w:val="0"/>
        <w:keepLines w:val="0"/>
        <w:pageBreakBefore w:val="0"/>
        <w:widowControl w:val="0"/>
        <w:wordWrap/>
        <w:overflowPunct/>
        <w:topLinePunct w:val="0"/>
        <w:bidi w:val="0"/>
        <w:spacing w:line="560" w:lineRule="exact"/>
        <w:ind w:firstLine="624" w:firstLineChars="200"/>
        <w:textAlignment w:val="auto"/>
        <w:rPr>
          <w:rFonts w:ascii="仿宋_GB2312" w:hAnsi="宋体"/>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（五）建立健全电力建设项目安全风险分级管控和隐患排查治理机制，</w:t>
      </w:r>
      <w:r>
        <w:rPr>
          <w:rFonts w:hint="eastAsia" w:ascii="仿宋_GB2312" w:hAnsi="宋体"/>
          <w:color w:val="000000" w:themeColor="text1"/>
          <w:szCs w:val="32"/>
          <w:highlight w:val="none"/>
          <w14:textFill>
            <w14:solidFill>
              <w14:schemeClr w14:val="tx1"/>
            </w14:solidFill>
          </w14:textFill>
        </w:rPr>
        <w:t>开展电力建设项目安全生产检查，及时排查、掌握电力建设项目建设中的生产安全事故隐患，及时组织专业分析，提出改进安全生产管理的建议，督促落实安全生产整改措施；协调解决重大安全问题，对安全生产重大事项进行挂牌督办；</w:t>
      </w:r>
    </w:p>
    <w:p>
      <w:pPr>
        <w:keepNext w:val="0"/>
        <w:keepLines w:val="0"/>
        <w:pageBreakBefore w:val="0"/>
        <w:widowControl w:val="0"/>
        <w:wordWrap/>
        <w:overflowPunct/>
        <w:topLinePunct w:val="0"/>
        <w:bidi w:val="0"/>
        <w:spacing w:line="560" w:lineRule="exact"/>
        <w:ind w:firstLine="624" w:firstLineChars="200"/>
        <w:textAlignment w:val="auto"/>
        <w:rPr>
          <w:rFonts w:ascii="仿宋_GB2312" w:hAnsi="宋体"/>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（六）</w:t>
      </w:r>
      <w:r>
        <w:rPr>
          <w:rFonts w:hint="eastAsia" w:ascii="仿宋_GB2312" w:hAnsi="宋体"/>
          <w:color w:val="000000" w:themeColor="text1"/>
          <w:szCs w:val="32"/>
          <w:highlight w:val="none"/>
          <w14:textFill>
            <w14:solidFill>
              <w14:schemeClr w14:val="tx1"/>
            </w14:solidFill>
          </w14:textFill>
        </w:rPr>
        <w:t>负责电力建设项目</w:t>
      </w:r>
      <w:r>
        <w:rPr>
          <w:rFonts w:hint="eastAsia" w:ascii="仿宋_GB2312" w:hAnsi="黑体"/>
          <w:color w:val="000000" w:themeColor="text1"/>
          <w:szCs w:val="32"/>
          <w:highlight w:val="none"/>
          <w14:textFill>
            <w14:solidFill>
              <w14:schemeClr w14:val="tx1"/>
            </w14:solidFill>
          </w14:textFill>
        </w:rPr>
        <w:t>（包括开工及施工准备管理）</w:t>
      </w:r>
      <w:r>
        <w:rPr>
          <w:rFonts w:hint="eastAsia" w:ascii="仿宋_GB2312" w:hAnsi="宋体"/>
          <w:color w:val="000000" w:themeColor="text1"/>
          <w:szCs w:val="32"/>
          <w:highlight w:val="none"/>
          <w14:textFill>
            <w14:solidFill>
              <w14:schemeClr w14:val="tx1"/>
            </w14:solidFill>
          </w14:textFill>
        </w:rPr>
        <w:t>的人身安全、消防安全、职业健康、重大危险源及承包商管理，督促落实重大危险源的安全管理措施；督促各电力建设项目做好现场安全管理、职业健康、交通安全、治安保卫、防汛和危险化学品方面的安全管理工作</w:t>
      </w:r>
      <w:r>
        <w:rPr>
          <w:rFonts w:hint="eastAsia" w:ascii="仿宋_GB2312"/>
          <w:color w:val="000000" w:themeColor="text1"/>
          <w:szCs w:val="32"/>
          <w:highlight w:val="none"/>
          <w14:textFill>
            <w14:solidFill>
              <w14:schemeClr w14:val="tx1"/>
            </w14:solidFill>
          </w14:textFill>
        </w:rPr>
        <w:t>；</w:t>
      </w:r>
    </w:p>
    <w:p>
      <w:pPr>
        <w:keepNext w:val="0"/>
        <w:keepLines w:val="0"/>
        <w:pageBreakBefore w:val="0"/>
        <w:widowControl w:val="0"/>
        <w:wordWrap/>
        <w:overflowPunct/>
        <w:topLinePunct w:val="0"/>
        <w:bidi w:val="0"/>
        <w:spacing w:line="560" w:lineRule="exact"/>
        <w:ind w:firstLine="624" w:firstLineChars="200"/>
        <w:textAlignment w:val="auto"/>
        <w:rPr>
          <w:rFonts w:ascii="仿宋_GB2312" w:hAnsi="宋体"/>
          <w:color w:val="000000" w:themeColor="text1"/>
          <w:szCs w:val="32"/>
          <w:highlight w:val="none"/>
          <w14:textFill>
            <w14:solidFill>
              <w14:schemeClr w14:val="tx1"/>
            </w14:solidFill>
          </w14:textFill>
        </w:rPr>
      </w:pPr>
      <w:r>
        <w:rPr>
          <w:rFonts w:hint="eastAsia" w:ascii="仿宋_GB2312" w:hAnsi="宋体"/>
          <w:color w:val="000000" w:themeColor="text1"/>
          <w:szCs w:val="32"/>
          <w:highlight w:val="none"/>
          <w14:textFill>
            <w14:solidFill>
              <w14:schemeClr w14:val="tx1"/>
            </w14:solidFill>
          </w14:textFill>
        </w:rPr>
        <w:t>（七）指导、督促各电力建设项目制定有效的安全技术措施并实施到位，监督电力建设项目保障安全生产费用的计列与使用； 监督电力建设项目在项目建设、调试及试运等全过程落实安全措施、技术措施和组织措施，保证项目建设、调试及试运等各个阶段安全文明水平满足要求，创建安全文明样板工地；</w:t>
      </w:r>
      <w:r>
        <w:rPr>
          <w:rFonts w:ascii="仿宋_GB2312" w:hAnsi="宋体"/>
          <w:color w:val="000000" w:themeColor="text1"/>
          <w:szCs w:val="32"/>
          <w:highlight w:val="none"/>
          <w14:textFill>
            <w14:solidFill>
              <w14:schemeClr w14:val="tx1"/>
            </w14:solidFill>
          </w14:textFill>
        </w:rPr>
        <w:t xml:space="preserve"> </w:t>
      </w:r>
    </w:p>
    <w:p>
      <w:pPr>
        <w:keepNext w:val="0"/>
        <w:keepLines w:val="0"/>
        <w:pageBreakBefore w:val="0"/>
        <w:widowControl w:val="0"/>
        <w:wordWrap/>
        <w:overflowPunct/>
        <w:topLinePunct w:val="0"/>
        <w:bidi w:val="0"/>
        <w:spacing w:line="560" w:lineRule="exact"/>
        <w:ind w:firstLine="624" w:firstLineChars="200"/>
        <w:textAlignment w:val="auto"/>
        <w:rPr>
          <w:rFonts w:ascii="仿宋_GB2312" w:hAnsi="宋体"/>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（八）</w:t>
      </w:r>
      <w:r>
        <w:rPr>
          <w:rFonts w:hint="eastAsia" w:ascii="仿宋_GB2312" w:hAnsi="宋体"/>
          <w:color w:val="000000" w:themeColor="text1"/>
          <w:szCs w:val="32"/>
          <w:highlight w:val="none"/>
          <w14:textFill>
            <w14:solidFill>
              <w14:schemeClr w14:val="tx1"/>
            </w14:solidFill>
          </w14:textFill>
        </w:rPr>
        <w:t>督促落实电力建设项目安全</w:t>
      </w:r>
      <w:r>
        <w:rPr>
          <w:rFonts w:hint="eastAsia" w:ascii="仿宋_GB2312"/>
          <w:color w:val="000000" w:themeColor="text1"/>
          <w:szCs w:val="32"/>
          <w:highlight w:val="none"/>
          <w14:textFill>
            <w14:solidFill>
              <w14:schemeClr w14:val="tx1"/>
            </w14:solidFill>
          </w14:textFill>
        </w:rPr>
        <w:t>设施、消防设施、职业病防护设施与主体工程同时设计、同时施工、同时投入生产，并按规定验收</w:t>
      </w:r>
      <w:r>
        <w:rPr>
          <w:rFonts w:hint="eastAsia" w:ascii="仿宋_GB2312" w:hAnsi="宋体"/>
          <w:color w:val="000000" w:themeColor="text1"/>
          <w:szCs w:val="32"/>
          <w:highlight w:val="none"/>
          <w14:textFill>
            <w14:solidFill>
              <w14:schemeClr w14:val="tx1"/>
            </w14:solidFill>
          </w14:textFill>
        </w:rPr>
        <w:t>；</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（九）负责电力建设项目的应急管理，督促、指导电力建设项目制定应急预案及演练计划，并按计划开展应急演练；督促、指导电力建设项目建立健全应急救援队伍和抢险救援物资、设备；负责电力建设项目</w:t>
      </w:r>
      <w:r>
        <w:rPr>
          <w:rFonts w:hint="eastAsia" w:ascii="仿宋_GB2312" w:hAnsi="宋体"/>
          <w:color w:val="000000" w:themeColor="text1"/>
          <w:szCs w:val="32"/>
          <w:highlight w:val="none"/>
          <w14:textFill>
            <w14:solidFill>
              <w14:schemeClr w14:val="tx1"/>
            </w14:solidFill>
          </w14:textFill>
        </w:rPr>
        <w:t>安全生产、职业健康以及</w:t>
      </w:r>
      <w:r>
        <w:rPr>
          <w:rFonts w:hint="eastAsia" w:ascii="仿宋_GB2312"/>
          <w:color w:val="000000" w:themeColor="text1"/>
          <w:szCs w:val="32"/>
          <w:highlight w:val="none"/>
          <w14:textFill>
            <w14:solidFill>
              <w14:schemeClr w14:val="tx1"/>
            </w14:solidFill>
          </w14:textFill>
        </w:rPr>
        <w:t>施工现场交通</w:t>
      </w:r>
      <w:r>
        <w:rPr>
          <w:rFonts w:hint="eastAsia" w:ascii="仿宋_GB2312" w:hAnsi="宋体"/>
          <w:color w:val="000000" w:themeColor="text1"/>
          <w:szCs w:val="32"/>
          <w:highlight w:val="none"/>
          <w14:textFill>
            <w14:solidFill>
              <w14:schemeClr w14:val="tx1"/>
            </w14:solidFill>
          </w14:textFill>
        </w:rPr>
        <w:t>、消防、保卫等方面</w:t>
      </w:r>
      <w:r>
        <w:rPr>
          <w:rFonts w:hint="eastAsia" w:ascii="仿宋_GB2312"/>
          <w:color w:val="000000" w:themeColor="text1"/>
          <w:szCs w:val="32"/>
          <w:highlight w:val="none"/>
          <w14:textFill>
            <w14:solidFill>
              <w14:schemeClr w14:val="tx1"/>
            </w14:solidFill>
          </w14:textFill>
        </w:rPr>
        <w:t>突发事故（或事件）的应急管理，组织应急处置与救援；</w:t>
      </w:r>
      <w:r>
        <w:rPr>
          <w:rFonts w:ascii="仿宋_GB2312"/>
          <w:color w:val="000000" w:themeColor="text1"/>
          <w:szCs w:val="32"/>
          <w:highlight w:val="none"/>
          <w14:textFill>
            <w14:solidFill>
              <w14:schemeClr w14:val="tx1"/>
            </w14:solidFill>
          </w14:textFill>
        </w:rPr>
        <w:t xml:space="preserve"> </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（十）会同人力资源部制定电力建设项目安全生产教育与培训计划并落实；督促电力建设项目主要负责人、安全生产管理人员、特种作业人员等持证上岗；</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（十一）负责电力建设项目物资和设备运输、储存等方面的安全管理；</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（十二）制止和纠正违章指挥、强令冒险作业、违反操作规程的行为；</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（十三）负责电力</w:t>
      </w:r>
      <w:r>
        <w:rPr>
          <w:rFonts w:hint="eastAsia" w:ascii="仿宋_GB2312" w:hAnsi="宋体"/>
          <w:color w:val="000000" w:themeColor="text1"/>
          <w:szCs w:val="32"/>
          <w:highlight w:val="none"/>
          <w14:textFill>
            <w14:solidFill>
              <w14:schemeClr w14:val="tx1"/>
            </w14:solidFill>
          </w14:textFill>
        </w:rPr>
        <w:t>建设项目生产</w:t>
      </w:r>
      <w:r>
        <w:rPr>
          <w:rFonts w:hint="eastAsia" w:ascii="仿宋_GB2312"/>
          <w:color w:val="000000" w:themeColor="text1"/>
          <w:szCs w:val="32"/>
          <w:highlight w:val="none"/>
          <w14:textFill>
            <w14:solidFill>
              <w14:schemeClr w14:val="tx1"/>
            </w14:solidFill>
          </w14:textFill>
        </w:rPr>
        <w:t>安全事故的信息报告，并及时赶赴事故现场，</w:t>
      </w:r>
      <w:r>
        <w:rPr>
          <w:rFonts w:hint="eastAsia" w:ascii="仿宋_GB2312" w:hAnsi="宋体"/>
          <w:color w:val="000000" w:themeColor="text1"/>
          <w:szCs w:val="32"/>
          <w:highlight w:val="none"/>
          <w14:textFill>
            <w14:solidFill>
              <w14:schemeClr w14:val="tx1"/>
            </w14:solidFill>
          </w14:textFill>
        </w:rPr>
        <w:t>指导事故救援处理；参与电力建设项目事故调查处理，并</w:t>
      </w:r>
      <w:r>
        <w:rPr>
          <w:rFonts w:hint="eastAsia" w:ascii="仿宋_GB2312"/>
          <w:color w:val="000000" w:themeColor="text1"/>
          <w:szCs w:val="32"/>
          <w:highlight w:val="none"/>
          <w14:textFill>
            <w14:solidFill>
              <w14:schemeClr w14:val="tx1"/>
            </w14:solidFill>
          </w14:textFill>
        </w:rPr>
        <w:t>按照“四不放过”原则查处；分析电力建设领域发生的安全事故，提出防范事故要求；</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（十四）对电力建设项目安全生产做出贡献的提出表扬、奖励的建议或意见，对负有事故责任的提出批评、处理的建议或意见；</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（十五）配合其他相关部门做好各项安全生产工作。</w:t>
      </w:r>
    </w:p>
    <w:p>
      <w:pPr>
        <w:pStyle w:val="21"/>
        <w:keepNext w:val="0"/>
        <w:keepLines w:val="0"/>
        <w:pageBreakBefore w:val="0"/>
        <w:widowControl w:val="0"/>
        <w:numPr>
          <w:ilvl w:val="0"/>
          <w:numId w:val="1"/>
        </w:numPr>
        <w:wordWrap/>
        <w:overflowPunct/>
        <w:topLinePunct w:val="0"/>
        <w:bidi w:val="0"/>
        <w:spacing w:line="560" w:lineRule="exact"/>
        <w:ind w:left="0" w:firstLine="624"/>
        <w:textAlignment w:val="auto"/>
        <w:rPr>
          <w:rFonts w:ascii="黑体" w:hAnsi="黑体" w:eastAsia="黑体" w:cs="仿宋_GB2312"/>
          <w:color w:val="000000" w:themeColor="text1"/>
          <w:szCs w:val="32"/>
          <w:highlight w:val="none"/>
          <w14:textFill>
            <w14:solidFill>
              <w14:schemeClr w14:val="tx1"/>
            </w14:solidFill>
          </w14:textFill>
        </w:rPr>
      </w:pPr>
      <w:r>
        <w:rPr>
          <w:rFonts w:hint="eastAsia" w:ascii="仿宋_GB2312" w:hAnsi="黑体" w:cs="仿宋_GB2312"/>
          <w:color w:val="000000" w:themeColor="text1"/>
          <w:szCs w:val="32"/>
          <w:highlight w:val="none"/>
          <w14:textFill>
            <w14:solidFill>
              <w14:schemeClr w14:val="tx1"/>
            </w14:solidFill>
          </w14:textFill>
        </w:rPr>
        <w:t>部门主任安全生产职责</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（一）作为部门安全生产第一责任人，在省公司董事长、党委书记、总经理和分管领导的领导下，布置、组织和督促本部门人员履行岗位安全生产职责，对本部门的安全工作全面负责任；</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（二）负责在本部门职责范围内贯彻执行国家安全生产、职业健康、交通安全、消防、劳动保护以及公共卫生等法律法规、规章制度和规程标准，以及上级和省公司的决策部署，实现安全生产目标；</w:t>
      </w:r>
    </w:p>
    <w:p>
      <w:pPr>
        <w:keepNext w:val="0"/>
        <w:keepLines w:val="0"/>
        <w:pageBreakBefore w:val="0"/>
        <w:widowControl w:val="0"/>
        <w:wordWrap/>
        <w:overflowPunct/>
        <w:topLinePunct w:val="0"/>
        <w:bidi w:val="0"/>
        <w:spacing w:line="560" w:lineRule="exact"/>
        <w:ind w:firstLine="624" w:firstLineChars="200"/>
        <w:textAlignment w:val="auto"/>
        <w:rPr>
          <w:rFonts w:ascii="仿宋_GB2312" w:hAnsi="宋体"/>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（三）组织制定电力建设项目安全管理、职业健康等方面的规章制度、标准、规程，并监督落实到位</w:t>
      </w:r>
      <w:r>
        <w:rPr>
          <w:rFonts w:hint="eastAsia" w:ascii="仿宋_GB2312" w:hAnsi="宋体"/>
          <w:color w:val="000000" w:themeColor="text1"/>
          <w:szCs w:val="32"/>
          <w:highlight w:val="none"/>
          <w14:textFill>
            <w14:solidFill>
              <w14:schemeClr w14:val="tx1"/>
            </w14:solidFill>
          </w14:textFill>
        </w:rPr>
        <w:t>；</w:t>
      </w:r>
    </w:p>
    <w:p>
      <w:pPr>
        <w:keepNext w:val="0"/>
        <w:keepLines w:val="0"/>
        <w:pageBreakBefore w:val="0"/>
        <w:widowControl w:val="0"/>
        <w:wordWrap/>
        <w:overflowPunct/>
        <w:topLinePunct w:val="0"/>
        <w:bidi w:val="0"/>
        <w:spacing w:line="560" w:lineRule="exact"/>
        <w:ind w:firstLine="624" w:firstLineChars="200"/>
        <w:textAlignment w:val="auto"/>
        <w:rPr>
          <w:rFonts w:ascii="仿宋_GB2312" w:hAnsi="宋体"/>
          <w:color w:val="000000" w:themeColor="text1"/>
          <w:highlight w:val="none"/>
          <w14:textFill>
            <w14:solidFill>
              <w14:schemeClr w14:val="tx1"/>
            </w14:solidFill>
          </w14:textFill>
        </w:rPr>
      </w:pPr>
      <w:r>
        <w:rPr>
          <w:rFonts w:hint="eastAsia" w:ascii="仿宋_GB2312"/>
          <w:color w:val="000000" w:themeColor="text1"/>
          <w:highlight w:val="none"/>
          <w14:textFill>
            <w14:solidFill>
              <w14:schemeClr w14:val="tx1"/>
            </w14:solidFill>
          </w14:textFill>
        </w:rPr>
        <w:t>（四）组织制定省公司电力建设年度安全生产重点工作，并组织、指导实施到位；组织对电力建设项目的安全管理进行考核；</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 xml:space="preserve">（五）监督、指导电力建设项目健全安全生产保证体系、应急管理体系，并督促其有效运转； </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（六）建立健全电力建设项目安全风险分级管控和隐患排查治理机制，组织</w:t>
      </w:r>
      <w:r>
        <w:rPr>
          <w:rFonts w:hint="eastAsia" w:ascii="仿宋_GB2312" w:hAnsi="宋体"/>
          <w:color w:val="000000" w:themeColor="text1"/>
          <w:szCs w:val="32"/>
          <w:highlight w:val="none"/>
          <w14:textFill>
            <w14:solidFill>
              <w14:schemeClr w14:val="tx1"/>
            </w14:solidFill>
          </w14:textFill>
        </w:rPr>
        <w:t>开展电力建设项目安全生产检查，及时排查、掌握电力建设项目建设中的生产安全事故隐患，及时组织专业分析，提出改进安全生产管理的建议，督促落实安全生产整改措施；协调解决重大安全问题，组织对安全生产重大事项进行挂牌督办；</w:t>
      </w:r>
      <w:r>
        <w:rPr>
          <w:rFonts w:hint="eastAsia" w:ascii="仿宋_GB2312"/>
          <w:color w:val="000000" w:themeColor="text1"/>
          <w:szCs w:val="32"/>
          <w:highlight w:val="none"/>
          <w14:textFill>
            <w14:solidFill>
              <w14:schemeClr w14:val="tx1"/>
            </w14:solidFill>
          </w14:textFill>
        </w:rPr>
        <w:t>组织电力建设项目安全工作会议、安全检查、安全文明施工检查考核；</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（七）</w:t>
      </w:r>
      <w:r>
        <w:rPr>
          <w:rFonts w:hint="eastAsia" w:ascii="仿宋_GB2312" w:hAnsi="宋体"/>
          <w:color w:val="000000" w:themeColor="text1"/>
          <w:szCs w:val="32"/>
          <w:highlight w:val="none"/>
          <w14:textFill>
            <w14:solidFill>
              <w14:schemeClr w14:val="tx1"/>
            </w14:solidFill>
          </w14:textFill>
        </w:rPr>
        <w:t>督促、指导电力建设项目</w:t>
      </w:r>
      <w:r>
        <w:rPr>
          <w:rFonts w:hint="eastAsia" w:ascii="仿宋_GB2312" w:hAnsi="黑体"/>
          <w:color w:val="000000" w:themeColor="text1"/>
          <w:szCs w:val="32"/>
          <w:highlight w:val="none"/>
          <w14:textFill>
            <w14:solidFill>
              <w14:schemeClr w14:val="tx1"/>
            </w14:solidFill>
          </w14:textFill>
        </w:rPr>
        <w:t>（包括开工及施工准备管理）</w:t>
      </w:r>
      <w:r>
        <w:rPr>
          <w:rFonts w:hint="eastAsia" w:ascii="仿宋_GB2312" w:hAnsi="宋体"/>
          <w:color w:val="000000" w:themeColor="text1"/>
          <w:szCs w:val="32"/>
          <w:highlight w:val="none"/>
          <w14:textFill>
            <w14:solidFill>
              <w14:schemeClr w14:val="tx1"/>
            </w14:solidFill>
          </w14:textFill>
        </w:rPr>
        <w:t>落实人身安全、消防安全、职业健康、重大危险源及承包商管理要求，督促落实重大危险源的安全管理措施；做好现场安全管理、职业健康、交通安全、治安保卫、防汛和危险化学品方面的安全管理</w:t>
      </w:r>
      <w:r>
        <w:rPr>
          <w:rFonts w:hint="eastAsia" w:ascii="仿宋_GB2312"/>
          <w:color w:val="000000" w:themeColor="text1"/>
          <w:szCs w:val="32"/>
          <w:highlight w:val="none"/>
          <w14:textFill>
            <w14:solidFill>
              <w14:schemeClr w14:val="tx1"/>
            </w14:solidFill>
          </w14:textFill>
        </w:rPr>
        <w:t>；</w:t>
      </w:r>
      <w:r>
        <w:rPr>
          <w:rFonts w:ascii="仿宋_GB2312"/>
          <w:color w:val="000000" w:themeColor="text1"/>
          <w:szCs w:val="32"/>
          <w:highlight w:val="none"/>
          <w14:textFill>
            <w14:solidFill>
              <w14:schemeClr w14:val="tx1"/>
            </w14:solidFill>
          </w14:textFill>
        </w:rPr>
        <w:t xml:space="preserve"> </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hAnsi="宋体"/>
          <w:color w:val="000000" w:themeColor="text1"/>
          <w:szCs w:val="32"/>
          <w:highlight w:val="none"/>
          <w14:textFill>
            <w14:solidFill>
              <w14:schemeClr w14:val="tx1"/>
            </w14:solidFill>
          </w14:textFill>
        </w:rPr>
        <w:t>（八）指导、督促各电力建设项目制定有效的安全技术措施并实施到位，监督电力建设项目保障安全生产费用的计列与使用；督促、指导电力建设项目在项目建设、调试及试运等全过程落实安全措施、技术措施和组织措施，保证项目建设、调试及试运等各个阶段安全文明水平满足要求，实施安全设施标准化和现场作业行为规范化，创建安全文明样板工地；</w:t>
      </w:r>
      <w:r>
        <w:rPr>
          <w:rFonts w:hint="eastAsia" w:ascii="仿宋_GB2312"/>
          <w:color w:val="000000" w:themeColor="text1"/>
          <w:szCs w:val="32"/>
          <w:highlight w:val="none"/>
          <w14:textFill>
            <w14:solidFill>
              <w14:schemeClr w14:val="tx1"/>
            </w14:solidFill>
          </w14:textFill>
        </w:rPr>
        <w:t>及时总结和评价省公司系统电力建设项目的安全生产、文明施工，并不断改进；</w:t>
      </w:r>
    </w:p>
    <w:p>
      <w:pPr>
        <w:keepNext w:val="0"/>
        <w:keepLines w:val="0"/>
        <w:pageBreakBefore w:val="0"/>
        <w:widowControl w:val="0"/>
        <w:wordWrap/>
        <w:overflowPunct/>
        <w:topLinePunct w:val="0"/>
        <w:bidi w:val="0"/>
        <w:spacing w:line="560" w:lineRule="exact"/>
        <w:ind w:firstLine="624" w:firstLineChars="200"/>
        <w:textAlignment w:val="auto"/>
        <w:rPr>
          <w:rFonts w:ascii="仿宋_GB2312" w:hAnsi="宋体"/>
          <w:color w:val="000000" w:themeColor="text1"/>
          <w:szCs w:val="32"/>
          <w:highlight w:val="none"/>
          <w14:textFill>
            <w14:solidFill>
              <w14:schemeClr w14:val="tx1"/>
            </w14:solidFill>
          </w14:textFill>
        </w:rPr>
      </w:pPr>
      <w:r>
        <w:rPr>
          <w:rFonts w:ascii="仿宋_GB2312" w:hAnsi="宋体"/>
          <w:color w:val="000000" w:themeColor="text1"/>
          <w:szCs w:val="32"/>
          <w:highlight w:val="none"/>
          <w14:textFill>
            <w14:solidFill>
              <w14:schemeClr w14:val="tx1"/>
            </w14:solidFill>
          </w14:textFill>
        </w:rPr>
        <w:t xml:space="preserve"> </w:t>
      </w:r>
      <w:r>
        <w:rPr>
          <w:rFonts w:hint="eastAsia" w:ascii="仿宋_GB2312"/>
          <w:color w:val="000000" w:themeColor="text1"/>
          <w:szCs w:val="32"/>
          <w:highlight w:val="none"/>
          <w14:textFill>
            <w14:solidFill>
              <w14:schemeClr w14:val="tx1"/>
            </w14:solidFill>
          </w14:textFill>
        </w:rPr>
        <w:t>（九）</w:t>
      </w:r>
      <w:r>
        <w:rPr>
          <w:rFonts w:hint="eastAsia" w:ascii="仿宋_GB2312" w:hAnsi="宋体"/>
          <w:color w:val="000000" w:themeColor="text1"/>
          <w:szCs w:val="32"/>
          <w:highlight w:val="none"/>
          <w14:textFill>
            <w14:solidFill>
              <w14:schemeClr w14:val="tx1"/>
            </w14:solidFill>
          </w14:textFill>
        </w:rPr>
        <w:t>督促落实电力建设项目安全</w:t>
      </w:r>
      <w:r>
        <w:rPr>
          <w:rFonts w:hint="eastAsia" w:ascii="仿宋_GB2312"/>
          <w:color w:val="000000" w:themeColor="text1"/>
          <w:szCs w:val="32"/>
          <w:highlight w:val="none"/>
          <w14:textFill>
            <w14:solidFill>
              <w14:schemeClr w14:val="tx1"/>
            </w14:solidFill>
          </w14:textFill>
        </w:rPr>
        <w:t>设施、消防设施、职业病防护设施与主体工程同时设计、同时施工、同时投入生产，并按规定验收</w:t>
      </w:r>
      <w:r>
        <w:rPr>
          <w:rFonts w:hint="eastAsia" w:ascii="仿宋_GB2312" w:hAnsi="宋体"/>
          <w:color w:val="000000" w:themeColor="text1"/>
          <w:szCs w:val="32"/>
          <w:highlight w:val="none"/>
          <w14:textFill>
            <w14:solidFill>
              <w14:schemeClr w14:val="tx1"/>
            </w14:solidFill>
          </w14:textFill>
        </w:rPr>
        <w:t>；</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十）组织落实电力建设项目应急管理要求，督促、指导电力建设项目制定应急预案及演练计划，并按计划开展应急演练；督促、指导电力建设项目建立健全应急救援队伍和抢险救援物资、设备；组织实施电力建设项目</w:t>
      </w:r>
      <w:r>
        <w:rPr>
          <w:rFonts w:hint="eastAsia" w:ascii="仿宋_GB2312" w:hAnsi="宋体"/>
          <w:color w:val="000000" w:themeColor="text1"/>
          <w:szCs w:val="32"/>
          <w:highlight w:val="none"/>
          <w14:textFill>
            <w14:solidFill>
              <w14:schemeClr w14:val="tx1"/>
            </w14:solidFill>
          </w14:textFill>
        </w:rPr>
        <w:t>安全生产、职业健康以及</w:t>
      </w:r>
      <w:r>
        <w:rPr>
          <w:rFonts w:hint="eastAsia" w:ascii="仿宋_GB2312"/>
          <w:color w:val="000000" w:themeColor="text1"/>
          <w:szCs w:val="32"/>
          <w:highlight w:val="none"/>
          <w14:textFill>
            <w14:solidFill>
              <w14:schemeClr w14:val="tx1"/>
            </w14:solidFill>
          </w14:textFill>
        </w:rPr>
        <w:t>施工现场交通</w:t>
      </w:r>
      <w:r>
        <w:rPr>
          <w:rFonts w:hint="eastAsia" w:ascii="仿宋_GB2312" w:hAnsi="宋体"/>
          <w:color w:val="000000" w:themeColor="text1"/>
          <w:szCs w:val="32"/>
          <w:highlight w:val="none"/>
          <w14:textFill>
            <w14:solidFill>
              <w14:schemeClr w14:val="tx1"/>
            </w14:solidFill>
          </w14:textFill>
        </w:rPr>
        <w:t>、消防、保卫等方面</w:t>
      </w:r>
      <w:r>
        <w:rPr>
          <w:rFonts w:hint="eastAsia" w:ascii="仿宋_GB2312"/>
          <w:color w:val="000000" w:themeColor="text1"/>
          <w:szCs w:val="32"/>
          <w:highlight w:val="none"/>
          <w14:textFill>
            <w14:solidFill>
              <w14:schemeClr w14:val="tx1"/>
            </w14:solidFill>
          </w14:textFill>
        </w:rPr>
        <w:t>突发事故（或事件）的应急管理，开展应急处置与救援；</w:t>
      </w:r>
      <w:r>
        <w:rPr>
          <w:rFonts w:ascii="仿宋_GB2312"/>
          <w:color w:val="000000" w:themeColor="text1"/>
          <w:szCs w:val="32"/>
          <w:highlight w:val="none"/>
          <w14:textFill>
            <w14:solidFill>
              <w14:schemeClr w14:val="tx1"/>
            </w14:solidFill>
          </w14:textFill>
        </w:rPr>
        <w:t xml:space="preserve"> </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（十一）会同人力资源部组织制定电力建设项目安全生产人员培训计划并督促计划落实；督促电力建设项目主要负责人、安全生产管理人员、特种作业人员等持证上岗；</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（十二）组织落实电力建设项目物资和设备运输、储存等方面的安全管理要求；</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（十三）制止和纠正违章指挥、强令冒险作业、违反操作规程的行为；</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（十四）负责电力</w:t>
      </w:r>
      <w:r>
        <w:rPr>
          <w:rFonts w:hint="eastAsia" w:ascii="仿宋_GB2312" w:hAnsi="宋体"/>
          <w:color w:val="000000" w:themeColor="text1"/>
          <w:szCs w:val="32"/>
          <w:highlight w:val="none"/>
          <w14:textFill>
            <w14:solidFill>
              <w14:schemeClr w14:val="tx1"/>
            </w14:solidFill>
          </w14:textFill>
        </w:rPr>
        <w:t>建设项目生产</w:t>
      </w:r>
      <w:r>
        <w:rPr>
          <w:rFonts w:hint="eastAsia" w:ascii="仿宋_GB2312"/>
          <w:color w:val="000000" w:themeColor="text1"/>
          <w:szCs w:val="32"/>
          <w:highlight w:val="none"/>
          <w14:textFill>
            <w14:solidFill>
              <w14:schemeClr w14:val="tx1"/>
            </w14:solidFill>
          </w14:textFill>
        </w:rPr>
        <w:t>安全事故的信息报告，并及时赶赴事故现场，</w:t>
      </w:r>
      <w:r>
        <w:rPr>
          <w:rFonts w:hint="eastAsia" w:ascii="仿宋_GB2312" w:hAnsi="宋体"/>
          <w:color w:val="000000" w:themeColor="text1"/>
          <w:szCs w:val="32"/>
          <w:highlight w:val="none"/>
          <w14:textFill>
            <w14:solidFill>
              <w14:schemeClr w14:val="tx1"/>
            </w14:solidFill>
          </w14:textFill>
        </w:rPr>
        <w:t>指导事故救援处理；参与电力建设项目事故调查处理，并</w:t>
      </w:r>
      <w:r>
        <w:rPr>
          <w:rFonts w:hint="eastAsia" w:ascii="仿宋_GB2312"/>
          <w:color w:val="000000" w:themeColor="text1"/>
          <w:szCs w:val="32"/>
          <w:highlight w:val="none"/>
          <w14:textFill>
            <w14:solidFill>
              <w14:schemeClr w14:val="tx1"/>
            </w14:solidFill>
          </w14:textFill>
        </w:rPr>
        <w:t>按照“四不放过”原则查处；分析电力建设领域发生的安全事故，提出防范事故要求；</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（十五）对电力建设项目安全生产做出贡献的提出表扬、奖励的建议或意见，对负有事故责任的提出批评、处理的建议或意见；</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（十六）配合其他相关部门做好各项安全生产工作。</w:t>
      </w:r>
    </w:p>
    <w:p>
      <w:pPr>
        <w:pStyle w:val="21"/>
        <w:keepNext w:val="0"/>
        <w:keepLines w:val="0"/>
        <w:pageBreakBefore w:val="0"/>
        <w:widowControl w:val="0"/>
        <w:numPr>
          <w:ilvl w:val="0"/>
          <w:numId w:val="1"/>
        </w:numPr>
        <w:wordWrap/>
        <w:overflowPunct/>
        <w:topLinePunct w:val="0"/>
        <w:bidi w:val="0"/>
        <w:spacing w:line="560" w:lineRule="exact"/>
        <w:ind w:left="0" w:firstLine="624"/>
        <w:textAlignment w:val="auto"/>
        <w:rPr>
          <w:rFonts w:ascii="黑体" w:hAnsi="黑体" w:eastAsia="黑体"/>
          <w:color w:val="000000" w:themeColor="text1"/>
          <w:szCs w:val="32"/>
          <w:highlight w:val="none"/>
          <w14:textFill>
            <w14:solidFill>
              <w14:schemeClr w14:val="tx1"/>
            </w14:solidFill>
          </w14:textFill>
        </w:rPr>
      </w:pPr>
      <w:r>
        <w:rPr>
          <w:rFonts w:hint="eastAsia" w:ascii="仿宋_GB2312" w:hAnsi="黑体"/>
          <w:color w:val="000000" w:themeColor="text1"/>
          <w:szCs w:val="32"/>
          <w:highlight w:val="none"/>
          <w14:textFill>
            <w14:solidFill>
              <w14:schemeClr w14:val="tx1"/>
            </w14:solidFill>
          </w14:textFill>
        </w:rPr>
        <w:t>工程计划管理岗位安全生产职责</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（一）在部门主任领导下落实所管工作范围内的安全生产职责，落实部门安全生产职责；</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二）贯彻执行国家安全生产、职业健康、公共卫生、交通安全、消防安全、安全保卫的法律法规、方针政策，行业规程标准，上级和省公司有关安全生产、职业健康、劳动保护、交通安全的决策部署和工作安排；</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（三）参加省公司系统电力建设项目的日常安全管理、现场安全文明施工、职业健康和环境管理、专项安全活动等工作，对开展情况进行检查并提出整改和考核意见；</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（四）监督、指导省公司所管理建设工程项目公司在编制进度计划时充分考虑冬雨季等特殊季节安全施工措施对施工过程的影响，确保进度计划满足安全施工要求，保证工程进度节点的正点率；</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（五）在实施电力建设项目进度控制时，充分考虑现场安全施工条件及需求，避免违章抢工；</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（六）督促、指导电力建设项目落实施工组织中涉及安全生产的各项要求，确保人员情况满足安全要求；</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（七）督促、指导电力建设项目构建试运工作安全管理机制，并在启动试运时严格落实安全生产要求，与生产准备人员密切配合，杜绝违章违规行为；</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（八）制止和纠正违章指挥、强令冒险作业、违反操作规程的行为；</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（九）在完成部门主任交办的工作时，严格履行有关安全生产、交通安全的要求。</w:t>
      </w:r>
    </w:p>
    <w:p>
      <w:pPr>
        <w:pStyle w:val="21"/>
        <w:keepNext w:val="0"/>
        <w:keepLines w:val="0"/>
        <w:pageBreakBefore w:val="0"/>
        <w:widowControl w:val="0"/>
        <w:numPr>
          <w:ilvl w:val="0"/>
          <w:numId w:val="1"/>
        </w:numPr>
        <w:wordWrap/>
        <w:overflowPunct/>
        <w:topLinePunct w:val="0"/>
        <w:bidi w:val="0"/>
        <w:spacing w:line="560" w:lineRule="exact"/>
        <w:ind w:left="0" w:firstLine="624"/>
        <w:textAlignment w:val="auto"/>
        <w:rPr>
          <w:rFonts w:ascii="黑体" w:hAnsi="黑体" w:eastAsia="黑体"/>
          <w:color w:val="000000" w:themeColor="text1"/>
          <w:szCs w:val="32"/>
          <w:highlight w:val="none"/>
          <w14:textFill>
            <w14:solidFill>
              <w14:schemeClr w14:val="tx1"/>
            </w14:solidFill>
          </w14:textFill>
        </w:rPr>
      </w:pPr>
      <w:r>
        <w:rPr>
          <w:rFonts w:hint="eastAsia" w:ascii="仿宋_GB2312" w:hAnsi="黑体"/>
          <w:color w:val="000000" w:themeColor="text1"/>
          <w:szCs w:val="32"/>
          <w:highlight w:val="none"/>
          <w14:textFill>
            <w14:solidFill>
              <w14:schemeClr w14:val="tx1"/>
            </w14:solidFill>
          </w14:textFill>
        </w:rPr>
        <w:t>工程经济管理岗位安全生产职责</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（一）在部门主任领导下落实所管工作范围内的安全生产职责，落实部门安全生产职责；</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二）贯彻执行国家安全生产、职业健康、公共卫生、交通安全、消防安全、安全保卫的法律法规、方针政策，行业规程标准，上级和省公司有关安全生产、职业健康、劳动保护、交通安全的决策部署和工作安排；</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（三）参加省公司系统电力建设项目的日常安全管理、现场安全文明施工、职业健康和环境管理、专项安全活动等工作，对开展情况进行检查并提出整改和考核意见；</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（四）严格审查招标技术及技经内容，确保安全生产费用计划，以及安全条件、安全措施等满足国家相关要求和工程安全施工需要；</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（五）施工招标文件审查时，落实安全职责和考核条款；</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（六）制止和纠正违章指挥、强令冒险作业、违反操作规程的行为；</w:t>
      </w:r>
    </w:p>
    <w:p>
      <w:pPr>
        <w:keepNext w:val="0"/>
        <w:keepLines w:val="0"/>
        <w:pageBreakBefore w:val="0"/>
        <w:widowControl w:val="0"/>
        <w:wordWrap/>
        <w:overflowPunct/>
        <w:topLinePunct w:val="0"/>
        <w:bidi w:val="0"/>
        <w:spacing w:line="560" w:lineRule="exact"/>
        <w:ind w:firstLine="624" w:firstLineChars="200"/>
        <w:textAlignment w:val="auto"/>
        <w:rPr>
          <w:rFonts w:ascii="仿宋_GB2312" w:hAnsi="黑体"/>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（七）在完成部门主任交办的工作时，严格履行有关安全生产、交通安全的要求。</w:t>
      </w:r>
    </w:p>
    <w:p>
      <w:pPr>
        <w:pStyle w:val="21"/>
        <w:keepNext w:val="0"/>
        <w:keepLines w:val="0"/>
        <w:pageBreakBefore w:val="0"/>
        <w:widowControl w:val="0"/>
        <w:numPr>
          <w:ilvl w:val="0"/>
          <w:numId w:val="1"/>
        </w:numPr>
        <w:wordWrap/>
        <w:overflowPunct/>
        <w:topLinePunct w:val="0"/>
        <w:bidi w:val="0"/>
        <w:spacing w:line="560" w:lineRule="exact"/>
        <w:ind w:left="0" w:firstLine="624"/>
        <w:textAlignment w:val="auto"/>
        <w:rPr>
          <w:rFonts w:ascii="黑体" w:hAnsi="黑体" w:eastAsia="黑体"/>
          <w:color w:val="000000" w:themeColor="text1"/>
          <w:szCs w:val="32"/>
          <w:highlight w:val="none"/>
          <w14:textFill>
            <w14:solidFill>
              <w14:schemeClr w14:val="tx1"/>
            </w14:solidFill>
          </w14:textFill>
        </w:rPr>
      </w:pPr>
      <w:r>
        <w:rPr>
          <w:rFonts w:hint="eastAsia" w:ascii="仿宋_GB2312" w:hAnsi="黑体"/>
          <w:color w:val="000000" w:themeColor="text1"/>
          <w:szCs w:val="32"/>
          <w:highlight w:val="none"/>
          <w14:textFill>
            <w14:solidFill>
              <w14:schemeClr w14:val="tx1"/>
            </w14:solidFill>
          </w14:textFill>
        </w:rPr>
        <w:t>工程安全管理岗位安全生产职责</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（一）在部门主任领导下落实所管工作范围内的安全生产职责，落实部门安全生产职责；</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二）贯彻执行国家安全生产、职业健康、公共卫生、交通安全、消防安全、安全保卫的法律法规、方针政策，行业规程标准，上级和省公司有关安全生产、职业健康、劳动保护、交通安全的决策部署和工作安排；</w:t>
      </w:r>
    </w:p>
    <w:p>
      <w:pPr>
        <w:keepNext w:val="0"/>
        <w:keepLines w:val="0"/>
        <w:pageBreakBefore w:val="0"/>
        <w:widowControl w:val="0"/>
        <w:wordWrap/>
        <w:overflowPunct/>
        <w:topLinePunct w:val="0"/>
        <w:bidi w:val="0"/>
        <w:spacing w:line="560" w:lineRule="exact"/>
        <w:ind w:firstLine="624" w:firstLineChars="200"/>
        <w:textAlignment w:val="auto"/>
        <w:rPr>
          <w:rFonts w:ascii="仿宋_GB2312" w:hAnsi="宋体"/>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（三）制定电力建设项目安全管理、职业健康等方面的规章制度、标准、规程、应急预案，并组织、指导落实到位</w:t>
      </w:r>
      <w:r>
        <w:rPr>
          <w:rFonts w:hint="eastAsia" w:ascii="仿宋_GB2312" w:hAnsi="宋体"/>
          <w:color w:val="000000" w:themeColor="text1"/>
          <w:szCs w:val="32"/>
          <w:highlight w:val="none"/>
          <w14:textFill>
            <w14:solidFill>
              <w14:schemeClr w14:val="tx1"/>
            </w14:solidFill>
          </w14:textFill>
        </w:rPr>
        <w:t>；</w:t>
      </w:r>
    </w:p>
    <w:p>
      <w:pPr>
        <w:keepNext w:val="0"/>
        <w:keepLines w:val="0"/>
        <w:pageBreakBefore w:val="0"/>
        <w:widowControl w:val="0"/>
        <w:wordWrap/>
        <w:overflowPunct/>
        <w:topLinePunct w:val="0"/>
        <w:bidi w:val="0"/>
        <w:spacing w:line="560" w:lineRule="exact"/>
        <w:ind w:firstLine="624" w:firstLineChars="200"/>
        <w:textAlignment w:val="auto"/>
        <w:rPr>
          <w:rFonts w:ascii="仿宋_GB2312" w:hAnsi="宋体"/>
          <w:color w:val="000000" w:themeColor="text1"/>
          <w:highlight w:val="none"/>
          <w14:textFill>
            <w14:solidFill>
              <w14:schemeClr w14:val="tx1"/>
            </w14:solidFill>
          </w14:textFill>
        </w:rPr>
      </w:pPr>
      <w:r>
        <w:rPr>
          <w:rFonts w:hint="eastAsia" w:ascii="仿宋_GB2312"/>
          <w:color w:val="000000" w:themeColor="text1"/>
          <w:highlight w:val="none"/>
          <w14:textFill>
            <w14:solidFill>
              <w14:schemeClr w14:val="tx1"/>
            </w14:solidFill>
          </w14:textFill>
        </w:rPr>
        <w:t>（四）制定省公司电力建设年度安全生产重点工作，并组织实施；开展对电力建设项目的安全管理的考核工作；</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（五）掌握并指导电力建设项目健全安全生产保证体系、应急管理体系，并检查、督促、指导其有效运转；</w:t>
      </w:r>
    </w:p>
    <w:p>
      <w:pPr>
        <w:keepNext w:val="0"/>
        <w:keepLines w:val="0"/>
        <w:pageBreakBefore w:val="0"/>
        <w:widowControl w:val="0"/>
        <w:wordWrap/>
        <w:overflowPunct/>
        <w:topLinePunct w:val="0"/>
        <w:bidi w:val="0"/>
        <w:spacing w:line="560" w:lineRule="exact"/>
        <w:ind w:firstLine="624" w:firstLineChars="200"/>
        <w:textAlignment w:val="auto"/>
        <w:rPr>
          <w:rFonts w:ascii="仿宋_GB2312" w:hAnsi="宋体"/>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（六）建立健全电力建设项目安全风险分级管控和隐患排查治理机制；掌握电力建设项目的安全风险，督促、指导其落实风险管控措施；策划并组织</w:t>
      </w:r>
      <w:r>
        <w:rPr>
          <w:rFonts w:hint="eastAsia" w:ascii="仿宋_GB2312" w:hAnsi="宋体"/>
          <w:color w:val="000000" w:themeColor="text1"/>
          <w:szCs w:val="32"/>
          <w:highlight w:val="none"/>
          <w14:textFill>
            <w14:solidFill>
              <w14:schemeClr w14:val="tx1"/>
            </w14:solidFill>
          </w14:textFill>
        </w:rPr>
        <w:t>开展电力建设项目安全检查，督促、指导其闭环整改问题；及时排查、掌握电力建设项目建设中的生产安全事故隐患，及时组织专业分析，提出改进安全生产管理的建议；协调解决影响安全的问题，对安全生产重大事项进行挂牌督办，并组织现场核查；督促落实安全生产整改措施；</w:t>
      </w:r>
    </w:p>
    <w:p>
      <w:pPr>
        <w:keepNext w:val="0"/>
        <w:keepLines w:val="0"/>
        <w:pageBreakBefore w:val="0"/>
        <w:widowControl w:val="0"/>
        <w:wordWrap/>
        <w:overflowPunct/>
        <w:topLinePunct w:val="0"/>
        <w:bidi w:val="0"/>
        <w:spacing w:line="560" w:lineRule="exact"/>
        <w:ind w:firstLine="624" w:firstLineChars="200"/>
        <w:textAlignment w:val="auto"/>
        <w:rPr>
          <w:rFonts w:ascii="仿宋_GB2312" w:hAnsi="宋体"/>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（七）</w:t>
      </w:r>
      <w:r>
        <w:rPr>
          <w:rFonts w:hint="eastAsia" w:ascii="仿宋_GB2312" w:hAnsi="宋体"/>
          <w:color w:val="000000" w:themeColor="text1"/>
          <w:szCs w:val="32"/>
          <w:highlight w:val="none"/>
          <w14:textFill>
            <w14:solidFill>
              <w14:schemeClr w14:val="tx1"/>
            </w14:solidFill>
          </w14:textFill>
        </w:rPr>
        <w:t>指导、督促各电力建设项目贯彻落实人身安全、消防安全、职业健康、重大危险源及承包商管理的各项要求，加强分包管理；督促各电力建设项目做好现场安全管理、职业健康、交通安全、治安保卫、防汛和危险化学品管理工作</w:t>
      </w:r>
      <w:r>
        <w:rPr>
          <w:rFonts w:hint="eastAsia" w:ascii="仿宋_GB2312"/>
          <w:color w:val="000000" w:themeColor="text1"/>
          <w:szCs w:val="32"/>
          <w:highlight w:val="none"/>
          <w14:textFill>
            <w14:solidFill>
              <w14:schemeClr w14:val="tx1"/>
            </w14:solidFill>
          </w14:textFill>
        </w:rPr>
        <w:t>；在电力建设项目开复工前，组织安全风险评估和安全检查，确保满足安全生产条件方可开复工；</w:t>
      </w:r>
    </w:p>
    <w:p>
      <w:pPr>
        <w:keepNext w:val="0"/>
        <w:keepLines w:val="0"/>
        <w:pageBreakBefore w:val="0"/>
        <w:widowControl w:val="0"/>
        <w:wordWrap/>
        <w:overflowPunct/>
        <w:topLinePunct w:val="0"/>
        <w:bidi w:val="0"/>
        <w:spacing w:line="560" w:lineRule="exact"/>
        <w:ind w:firstLine="624" w:firstLineChars="200"/>
        <w:textAlignment w:val="auto"/>
        <w:rPr>
          <w:rFonts w:ascii="仿宋_GB2312" w:hAnsi="宋体"/>
          <w:color w:val="000000" w:themeColor="text1"/>
          <w:szCs w:val="32"/>
          <w:highlight w:val="none"/>
          <w14:textFill>
            <w14:solidFill>
              <w14:schemeClr w14:val="tx1"/>
            </w14:solidFill>
          </w14:textFill>
        </w:rPr>
      </w:pPr>
      <w:r>
        <w:rPr>
          <w:rFonts w:hint="eastAsia" w:ascii="仿宋_GB2312" w:hAnsi="宋体"/>
          <w:color w:val="000000" w:themeColor="text1"/>
          <w:szCs w:val="32"/>
          <w:highlight w:val="none"/>
          <w14:textFill>
            <w14:solidFill>
              <w14:schemeClr w14:val="tx1"/>
            </w14:solidFill>
          </w14:textFill>
        </w:rPr>
        <w:t>（八）指导、督促各电力建设项目制定有效的安全技术措施并实施到位，监督电力建设项目保障安全生产费用足额投入、有效实施，保证项目建设、调试及试运等各阶段安全文明水平满足要求，创建安全文明样板工地；</w:t>
      </w:r>
    </w:p>
    <w:p>
      <w:pPr>
        <w:keepNext w:val="0"/>
        <w:keepLines w:val="0"/>
        <w:pageBreakBefore w:val="0"/>
        <w:widowControl w:val="0"/>
        <w:wordWrap/>
        <w:overflowPunct/>
        <w:topLinePunct w:val="0"/>
        <w:bidi w:val="0"/>
        <w:spacing w:line="560" w:lineRule="exact"/>
        <w:ind w:firstLine="624" w:firstLineChars="200"/>
        <w:textAlignment w:val="auto"/>
        <w:rPr>
          <w:rFonts w:ascii="仿宋_GB2312" w:hAnsi="宋体"/>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（九）</w:t>
      </w:r>
      <w:r>
        <w:rPr>
          <w:rFonts w:hint="eastAsia" w:ascii="仿宋_GB2312" w:hAnsi="宋体"/>
          <w:color w:val="000000" w:themeColor="text1"/>
          <w:szCs w:val="32"/>
          <w:highlight w:val="none"/>
          <w14:textFill>
            <w14:solidFill>
              <w14:schemeClr w14:val="tx1"/>
            </w14:solidFill>
          </w14:textFill>
        </w:rPr>
        <w:t>督促落实电力建设项目安全</w:t>
      </w:r>
      <w:r>
        <w:rPr>
          <w:rFonts w:hint="eastAsia" w:ascii="仿宋_GB2312"/>
          <w:color w:val="000000" w:themeColor="text1"/>
          <w:szCs w:val="32"/>
          <w:highlight w:val="none"/>
          <w14:textFill>
            <w14:solidFill>
              <w14:schemeClr w14:val="tx1"/>
            </w14:solidFill>
          </w14:textFill>
        </w:rPr>
        <w:t>设施、消防设施、职业病防护设施与主体工程同时设计、同时施工、同时投入生产，并按规定验收</w:t>
      </w:r>
      <w:r>
        <w:rPr>
          <w:rFonts w:hint="eastAsia" w:ascii="仿宋_GB2312" w:hAnsi="宋体"/>
          <w:color w:val="000000" w:themeColor="text1"/>
          <w:szCs w:val="32"/>
          <w:highlight w:val="none"/>
          <w14:textFill>
            <w14:solidFill>
              <w14:schemeClr w14:val="tx1"/>
            </w14:solidFill>
          </w14:textFill>
        </w:rPr>
        <w:t>；</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（十）经常性深入电力建设项目现场进行安全检查，对重大危险源、重要危险区域、重点危险作业开展持续性排查治理；</w:t>
      </w:r>
      <w:r>
        <w:rPr>
          <w:rFonts w:hint="eastAsia" w:ascii="仿宋_GB2312" w:hAnsi="宋体"/>
          <w:color w:val="000000" w:themeColor="text1"/>
          <w:szCs w:val="32"/>
          <w:highlight w:val="none"/>
          <w14:textFill>
            <w14:solidFill>
              <w14:schemeClr w14:val="tx1"/>
            </w14:solidFill>
          </w14:textFill>
        </w:rPr>
        <w:t>督促落实重大危险源的安全管理措施；</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十一）牵头构建省公司系统电力建设项目应急管理体系，处置突发事件；督促、指导电力建设项目落实应急管理要求，督促、指导电力建设项目制定应急预案及演练计划，并按计划开展应急演练，组织开展应急培训和演练，提升应急处置能力；督促、指导电力建设项目建立健全应急救援队伍和抢险救援物资、设备；参与或组织实施电力建设项目</w:t>
      </w:r>
      <w:r>
        <w:rPr>
          <w:rFonts w:hint="eastAsia" w:ascii="仿宋_GB2312" w:hAnsi="宋体"/>
          <w:color w:val="000000" w:themeColor="text1"/>
          <w:szCs w:val="32"/>
          <w:highlight w:val="none"/>
          <w14:textFill>
            <w14:solidFill>
              <w14:schemeClr w14:val="tx1"/>
            </w14:solidFill>
          </w14:textFill>
        </w:rPr>
        <w:t>安全生产、职业健康以及</w:t>
      </w:r>
      <w:r>
        <w:rPr>
          <w:rFonts w:hint="eastAsia" w:ascii="仿宋_GB2312"/>
          <w:color w:val="000000" w:themeColor="text1"/>
          <w:szCs w:val="32"/>
          <w:highlight w:val="none"/>
          <w14:textFill>
            <w14:solidFill>
              <w14:schemeClr w14:val="tx1"/>
            </w14:solidFill>
          </w14:textFill>
        </w:rPr>
        <w:t>施工现场交通</w:t>
      </w:r>
      <w:r>
        <w:rPr>
          <w:rFonts w:hint="eastAsia" w:ascii="仿宋_GB2312" w:hAnsi="宋体"/>
          <w:color w:val="000000" w:themeColor="text1"/>
          <w:szCs w:val="32"/>
          <w:highlight w:val="none"/>
          <w14:textFill>
            <w14:solidFill>
              <w14:schemeClr w14:val="tx1"/>
            </w14:solidFill>
          </w14:textFill>
        </w:rPr>
        <w:t>、消防、保卫等方面</w:t>
      </w:r>
      <w:r>
        <w:rPr>
          <w:rFonts w:hint="eastAsia" w:ascii="仿宋_GB2312"/>
          <w:color w:val="000000" w:themeColor="text1"/>
          <w:szCs w:val="32"/>
          <w:highlight w:val="none"/>
          <w14:textFill>
            <w14:solidFill>
              <w14:schemeClr w14:val="tx1"/>
            </w14:solidFill>
          </w14:textFill>
        </w:rPr>
        <w:t>突发事故（或事件）的应急处置与救援；</w:t>
      </w:r>
      <w:r>
        <w:rPr>
          <w:rFonts w:ascii="仿宋_GB2312"/>
          <w:color w:val="000000" w:themeColor="text1"/>
          <w:szCs w:val="32"/>
          <w:highlight w:val="none"/>
          <w14:textFill>
            <w14:solidFill>
              <w14:schemeClr w14:val="tx1"/>
            </w14:solidFill>
          </w14:textFill>
        </w:rPr>
        <w:t xml:space="preserve"> </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（十二）会同人力资源部制定电力建设项目安全生产人员培训计划并指导、督促落实；掌握电力建设项目主要负责人、安全生产管理人员、特种作业人员等持证上岗情况，并督促整改到位；</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（十三）督促、指导电力建设项目落实物资和设备运输、储存等安全管理要求；</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（十四）构建电力</w:t>
      </w:r>
      <w:r>
        <w:rPr>
          <w:rFonts w:hint="eastAsia" w:ascii="仿宋_GB2312" w:hAnsi="宋体"/>
          <w:color w:val="000000" w:themeColor="text1"/>
          <w:szCs w:val="32"/>
          <w:highlight w:val="none"/>
          <w14:textFill>
            <w14:solidFill>
              <w14:schemeClr w14:val="tx1"/>
            </w14:solidFill>
          </w14:textFill>
        </w:rPr>
        <w:t>建设项目生产</w:t>
      </w:r>
      <w:r>
        <w:rPr>
          <w:rFonts w:hint="eastAsia" w:ascii="仿宋_GB2312"/>
          <w:color w:val="000000" w:themeColor="text1"/>
          <w:szCs w:val="32"/>
          <w:highlight w:val="none"/>
          <w14:textFill>
            <w14:solidFill>
              <w14:schemeClr w14:val="tx1"/>
            </w14:solidFill>
          </w14:textFill>
        </w:rPr>
        <w:t>安全事故信息报告、处理机制，督促、指导各项目落实到位；“四不放过”原则，参与电力建设项目生产安全事故调查，</w:t>
      </w:r>
      <w:r>
        <w:rPr>
          <w:rFonts w:hint="eastAsia" w:ascii="仿宋_GB2312" w:hAnsi="宋体"/>
          <w:color w:val="000000" w:themeColor="text1"/>
          <w:szCs w:val="32"/>
          <w:highlight w:val="none"/>
          <w14:textFill>
            <w14:solidFill>
              <w14:schemeClr w14:val="tx1"/>
            </w14:solidFill>
          </w14:textFill>
        </w:rPr>
        <w:t>指导事故</w:t>
      </w:r>
      <w:r>
        <w:rPr>
          <w:rFonts w:hint="eastAsia" w:ascii="仿宋_GB2312"/>
          <w:color w:val="000000" w:themeColor="text1"/>
          <w:szCs w:val="32"/>
          <w:highlight w:val="none"/>
          <w14:textFill>
            <w14:solidFill>
              <w14:schemeClr w14:val="tx1"/>
            </w14:solidFill>
          </w14:textFill>
        </w:rPr>
        <w:t>现场</w:t>
      </w:r>
      <w:r>
        <w:rPr>
          <w:rFonts w:hint="eastAsia" w:ascii="仿宋_GB2312" w:hAnsi="宋体"/>
          <w:color w:val="000000" w:themeColor="text1"/>
          <w:szCs w:val="32"/>
          <w:highlight w:val="none"/>
          <w14:textFill>
            <w14:solidFill>
              <w14:schemeClr w14:val="tx1"/>
            </w14:solidFill>
          </w14:textFill>
        </w:rPr>
        <w:t>救援处理</w:t>
      </w:r>
      <w:r>
        <w:rPr>
          <w:rFonts w:hint="eastAsia" w:ascii="仿宋_GB2312"/>
          <w:color w:val="000000" w:themeColor="text1"/>
          <w:szCs w:val="32"/>
          <w:highlight w:val="none"/>
          <w14:textFill>
            <w14:solidFill>
              <w14:schemeClr w14:val="tx1"/>
            </w14:solidFill>
          </w14:textFill>
        </w:rPr>
        <w:t>；分析电力建设领域发生的安全事故，提出并督促落实防范事故要求；</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（十五）监督落实《防止电力生产事故的二十五项重点要求》</w:t>
      </w:r>
      <w:r>
        <w:rPr>
          <w:rFonts w:hint="eastAsia"/>
          <w:color w:val="000000" w:themeColor="text1"/>
          <w:szCs w:val="32"/>
          <w:highlight w:val="none"/>
          <w14:textFill>
            <w14:solidFill>
              <w14:schemeClr w14:val="tx1"/>
            </w14:solidFill>
          </w14:textFill>
        </w:rPr>
        <w:t>及《中国大唐集团公司防止电力生产事故的二十五项重点要求》</w:t>
      </w:r>
      <w:r>
        <w:rPr>
          <w:rFonts w:hint="eastAsia" w:ascii="仿宋_GB2312"/>
          <w:color w:val="000000" w:themeColor="text1"/>
          <w:szCs w:val="32"/>
          <w:highlight w:val="none"/>
          <w14:textFill>
            <w14:solidFill>
              <w14:schemeClr w14:val="tx1"/>
            </w14:solidFill>
          </w14:textFill>
        </w:rPr>
        <w:t>等反事故技术措施及安全技术劳动保护措施</w:t>
      </w:r>
      <w:r>
        <w:rPr>
          <w:rFonts w:hint="eastAsia" w:ascii="仿宋_GB2312" w:hAnsi="宋体"/>
          <w:color w:val="000000" w:themeColor="text1"/>
          <w:szCs w:val="32"/>
          <w:highlight w:val="none"/>
          <w14:textFill>
            <w14:solidFill>
              <w14:schemeClr w14:val="tx1"/>
            </w14:solidFill>
          </w14:textFill>
        </w:rPr>
        <w:t>；</w:t>
      </w:r>
      <w:r>
        <w:rPr>
          <w:rFonts w:ascii="仿宋_GB2312"/>
          <w:color w:val="000000" w:themeColor="text1"/>
          <w:szCs w:val="32"/>
          <w:highlight w:val="none"/>
          <w14:textFill>
            <w14:solidFill>
              <w14:schemeClr w14:val="tx1"/>
            </w14:solidFill>
          </w14:textFill>
        </w:rPr>
        <w:t xml:space="preserve"> </w:t>
      </w:r>
    </w:p>
    <w:p>
      <w:pPr>
        <w:keepNext w:val="0"/>
        <w:keepLines w:val="0"/>
        <w:pageBreakBefore w:val="0"/>
        <w:widowControl w:val="0"/>
        <w:wordWrap/>
        <w:overflowPunct/>
        <w:topLinePunct w:val="0"/>
        <w:bidi w:val="0"/>
        <w:spacing w:line="560" w:lineRule="exact"/>
        <w:ind w:firstLine="624" w:firstLineChars="200"/>
        <w:textAlignment w:val="auto"/>
        <w:rPr>
          <w:rFonts w:ascii="仿宋_GB2312" w:hAnsi="宋体"/>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（十六）</w:t>
      </w:r>
      <w:r>
        <w:rPr>
          <w:rFonts w:hint="eastAsia" w:ascii="仿宋_GB2312" w:hAnsi="宋体" w:cs="宋体"/>
          <w:color w:val="000000" w:themeColor="text1"/>
          <w:kern w:val="0"/>
          <w:szCs w:val="32"/>
          <w:highlight w:val="none"/>
          <w14:textFill>
            <w14:solidFill>
              <w14:schemeClr w14:val="tx1"/>
            </w14:solidFill>
          </w14:textFill>
        </w:rPr>
        <w:t>监督、指导电力建设项目落实发包工程安全管理要求，加强分包管理；督促参建各方严格履行安全生产职责，对不履责人员，提出考核处理意见；</w:t>
      </w:r>
    </w:p>
    <w:p>
      <w:pPr>
        <w:keepNext w:val="0"/>
        <w:keepLines w:val="0"/>
        <w:pageBreakBefore w:val="0"/>
        <w:widowControl w:val="0"/>
        <w:wordWrap/>
        <w:overflowPunct/>
        <w:topLinePunct w:val="0"/>
        <w:bidi w:val="0"/>
        <w:spacing w:line="560" w:lineRule="exact"/>
        <w:ind w:firstLine="624" w:firstLineChars="200"/>
        <w:textAlignment w:val="auto"/>
        <w:rPr>
          <w:rFonts w:ascii="仿宋_GB2312" w:hAnsi="宋体" w:cs="宋体"/>
          <w:color w:val="000000" w:themeColor="text1"/>
          <w:kern w:val="0"/>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（十七）监督电力建设项目参建各方落实职业病防护、劳动保护管理要求；</w:t>
      </w:r>
    </w:p>
    <w:p>
      <w:pPr>
        <w:keepNext w:val="0"/>
        <w:keepLines w:val="0"/>
        <w:pageBreakBefore w:val="0"/>
        <w:widowControl w:val="0"/>
        <w:wordWrap/>
        <w:overflowPunct/>
        <w:topLinePunct w:val="0"/>
        <w:bidi w:val="0"/>
        <w:spacing w:line="560" w:lineRule="exact"/>
        <w:ind w:firstLine="624" w:firstLineChars="200"/>
        <w:textAlignment w:val="auto"/>
        <w:rPr>
          <w:rFonts w:ascii="仿宋_GB2312" w:hAnsi="宋体" w:cs="宋体"/>
          <w:color w:val="000000" w:themeColor="text1"/>
          <w:kern w:val="0"/>
          <w:szCs w:val="32"/>
          <w:highlight w:val="none"/>
          <w14:textFill>
            <w14:solidFill>
              <w14:schemeClr w14:val="tx1"/>
            </w14:solidFill>
          </w14:textFill>
        </w:rPr>
      </w:pPr>
      <w:r>
        <w:rPr>
          <w:rFonts w:hint="eastAsia" w:ascii="仿宋_GB2312" w:hAnsi="宋体" w:cs="宋体"/>
          <w:color w:val="000000" w:themeColor="text1"/>
          <w:kern w:val="0"/>
          <w:szCs w:val="32"/>
          <w:highlight w:val="none"/>
          <w14:textFill>
            <w14:solidFill>
              <w14:schemeClr w14:val="tx1"/>
            </w14:solidFill>
          </w14:textFill>
        </w:rPr>
        <w:t>（十八）</w:t>
      </w:r>
      <w:r>
        <w:rPr>
          <w:rFonts w:hint="eastAsia" w:ascii="仿宋_GB2312"/>
          <w:color w:val="000000" w:themeColor="text1"/>
          <w:szCs w:val="32"/>
          <w:highlight w:val="none"/>
          <w14:textFill>
            <w14:solidFill>
              <w14:schemeClr w14:val="tx1"/>
            </w14:solidFill>
          </w14:textFill>
        </w:rPr>
        <w:t>制止和纠正违章指挥、强令冒险作业、违反操作规程的行为；</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（十九）</w:t>
      </w:r>
      <w:r>
        <w:rPr>
          <w:rFonts w:hint="eastAsia" w:ascii="仿宋_GB2312" w:hAnsi="宋体"/>
          <w:color w:val="000000" w:themeColor="text1"/>
          <w:szCs w:val="32"/>
          <w:highlight w:val="none"/>
          <w14:textFill>
            <w14:solidFill>
              <w14:schemeClr w14:val="tx1"/>
            </w14:solidFill>
          </w14:textFill>
        </w:rPr>
        <w:t>跟踪安全科技发展趋势，推动安全管理中广泛应用科学技术最新成果；配合做好安全生产信息系统建设；</w:t>
      </w:r>
    </w:p>
    <w:p>
      <w:pPr>
        <w:keepNext w:val="0"/>
        <w:keepLines w:val="0"/>
        <w:pageBreakBefore w:val="0"/>
        <w:widowControl w:val="0"/>
        <w:wordWrap/>
        <w:overflowPunct/>
        <w:topLinePunct w:val="0"/>
        <w:bidi w:val="0"/>
        <w:spacing w:line="560" w:lineRule="exact"/>
        <w:ind w:firstLine="624" w:firstLineChars="200"/>
        <w:textAlignment w:val="auto"/>
        <w:rPr>
          <w:rFonts w:ascii="仿宋_GB2312" w:hAnsi="宋体"/>
          <w:color w:val="000000" w:themeColor="text1"/>
          <w:szCs w:val="32"/>
          <w:highlight w:val="none"/>
          <w14:textFill>
            <w14:solidFill>
              <w14:schemeClr w14:val="tx1"/>
            </w14:solidFill>
          </w14:textFill>
        </w:rPr>
      </w:pPr>
      <w:r>
        <w:rPr>
          <w:rFonts w:hint="eastAsia" w:ascii="仿宋_GB2312" w:hAnsi="宋体"/>
          <w:color w:val="000000" w:themeColor="text1"/>
          <w:szCs w:val="32"/>
          <w:highlight w:val="none"/>
          <w14:textFill>
            <w14:solidFill>
              <w14:schemeClr w14:val="tx1"/>
            </w14:solidFill>
          </w14:textFill>
        </w:rPr>
        <w:t>（二十）</w:t>
      </w:r>
      <w:r>
        <w:rPr>
          <w:rFonts w:hint="eastAsia" w:ascii="仿宋_GB2312"/>
          <w:color w:val="000000" w:themeColor="text1"/>
          <w:szCs w:val="32"/>
          <w:highlight w:val="none"/>
          <w14:textFill>
            <w14:solidFill>
              <w14:schemeClr w14:val="tx1"/>
            </w14:solidFill>
          </w14:textFill>
        </w:rPr>
        <w:t>对电力建设项目安全生产做出贡献的提出表扬、奖励的建议或意见，对负有事故责任的提出批评、处理的建议或意见；</w:t>
      </w:r>
    </w:p>
    <w:p>
      <w:pPr>
        <w:keepNext w:val="0"/>
        <w:keepLines w:val="0"/>
        <w:pageBreakBefore w:val="0"/>
        <w:widowControl w:val="0"/>
        <w:wordWrap/>
        <w:overflowPunct/>
        <w:topLinePunct w:val="0"/>
        <w:bidi w:val="0"/>
        <w:spacing w:line="560" w:lineRule="exact"/>
        <w:ind w:firstLine="624" w:firstLineChars="200"/>
        <w:textAlignment w:val="auto"/>
        <w:rPr>
          <w:rFonts w:ascii="黑体" w:hAnsi="黑体" w:eastAsia="黑体"/>
          <w:color w:val="000000" w:themeColor="text1"/>
          <w:szCs w:val="32"/>
          <w:highlight w:val="none"/>
          <w14:textFill>
            <w14:solidFill>
              <w14:schemeClr w14:val="tx1"/>
            </w14:solidFill>
          </w14:textFill>
        </w:rPr>
      </w:pPr>
      <w:r>
        <w:rPr>
          <w:rFonts w:hint="eastAsia" w:ascii="仿宋_GB2312" w:hAnsi="宋体"/>
          <w:color w:val="000000" w:themeColor="text1"/>
          <w:szCs w:val="32"/>
          <w:highlight w:val="none"/>
          <w14:textFill>
            <w14:solidFill>
              <w14:schemeClr w14:val="tx1"/>
            </w14:solidFill>
          </w14:textFill>
        </w:rPr>
        <w:t>（二十一）</w:t>
      </w:r>
      <w:r>
        <w:rPr>
          <w:rFonts w:hint="eastAsia" w:ascii="仿宋_GB2312"/>
          <w:color w:val="000000" w:themeColor="text1"/>
          <w:szCs w:val="32"/>
          <w:highlight w:val="none"/>
          <w14:textFill>
            <w14:solidFill>
              <w14:schemeClr w14:val="tx1"/>
            </w14:solidFill>
          </w14:textFill>
        </w:rPr>
        <w:t>在完成部门主任交办的工作时，严格履行有关安全生产、交通安全的要求。</w:t>
      </w:r>
    </w:p>
    <w:p>
      <w:pPr>
        <w:pStyle w:val="21"/>
        <w:keepNext w:val="0"/>
        <w:keepLines w:val="0"/>
        <w:pageBreakBefore w:val="0"/>
        <w:widowControl w:val="0"/>
        <w:numPr>
          <w:ilvl w:val="0"/>
          <w:numId w:val="1"/>
        </w:numPr>
        <w:wordWrap/>
        <w:overflowPunct/>
        <w:topLinePunct w:val="0"/>
        <w:bidi w:val="0"/>
        <w:spacing w:line="560" w:lineRule="exact"/>
        <w:ind w:left="0" w:firstLine="624"/>
        <w:textAlignment w:val="auto"/>
        <w:rPr>
          <w:rFonts w:ascii="黑体" w:hAnsi="黑体" w:eastAsia="黑体"/>
          <w:color w:val="000000" w:themeColor="text1"/>
          <w:szCs w:val="32"/>
          <w:highlight w:val="none"/>
          <w14:textFill>
            <w14:solidFill>
              <w14:schemeClr w14:val="tx1"/>
            </w14:solidFill>
          </w14:textFill>
        </w:rPr>
      </w:pPr>
      <w:r>
        <w:rPr>
          <w:rFonts w:hint="eastAsia" w:ascii="仿宋_GB2312" w:hAnsi="黑体"/>
          <w:color w:val="000000" w:themeColor="text1"/>
          <w:szCs w:val="32"/>
          <w:highlight w:val="none"/>
          <w14:textFill>
            <w14:solidFill>
              <w14:schemeClr w14:val="tx1"/>
            </w14:solidFill>
          </w14:textFill>
        </w:rPr>
        <w:t>工程质量管理岗位安全生产职责</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（一）在部门主任领导下落实所管工作范围内的安全生产职责，落实部门安全生产职责；</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二）贯彻执行国家安全生产、职业健康、公共卫生、交通安全、消防安全、安全保卫的法律法规、方针政策，行业规程标准，上级和省公司有关安全生产、职业健康、劳动保护、交通安全的决策部署和工作安排；</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（三）参加省公司系统电力建设项目的日常安全管理、现场安全文明施工、职业健康和环境管理、专项安全活动等工作，对开展情况进行检查并提出整改和考核意见；</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（四）构建省公司电力建设项目质量控制机制，并指导、督促其正常运转；</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（五）在编制、审核工程质量计划时，充分考虑安全生产和质量安全要求；</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（六）深入电力建设项目现场，对质量管理情况开展监督、检查，督促其问题整改到位；</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（七）督导施工方案编制时充分考虑安全保障，杜绝制度违章和装置性违章；</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（八）督导施工单位积极采用新技术提高施工安全保障水平；</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（九）监督施工单位按照施工方案和国家、行业标准落实施工质量安全要求；</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（十）制止和纠正违章指挥、强令冒险作业、违反操作规程的行为；</w:t>
      </w:r>
    </w:p>
    <w:p>
      <w:pPr>
        <w:keepNext w:val="0"/>
        <w:keepLines w:val="0"/>
        <w:pageBreakBefore w:val="0"/>
        <w:widowControl w:val="0"/>
        <w:wordWrap/>
        <w:overflowPunct/>
        <w:topLinePunct w:val="0"/>
        <w:bidi w:val="0"/>
        <w:spacing w:line="560" w:lineRule="exact"/>
        <w:ind w:firstLine="624" w:firstLineChars="200"/>
        <w:textAlignment w:val="auto"/>
        <w:rPr>
          <w:rFonts w:ascii="仿宋_GB2312" w:hAnsi="黑体"/>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（十一）在完成部门主任交办的工作时，严格履行有关安全生产、交通安全的要求。</w:t>
      </w:r>
    </w:p>
    <w:p>
      <w:pPr>
        <w:pStyle w:val="21"/>
        <w:keepNext w:val="0"/>
        <w:keepLines w:val="0"/>
        <w:pageBreakBefore w:val="0"/>
        <w:widowControl w:val="0"/>
        <w:numPr>
          <w:ilvl w:val="0"/>
          <w:numId w:val="1"/>
        </w:numPr>
        <w:wordWrap/>
        <w:overflowPunct/>
        <w:topLinePunct w:val="0"/>
        <w:bidi w:val="0"/>
        <w:spacing w:line="560" w:lineRule="exact"/>
        <w:ind w:left="0" w:firstLine="624"/>
        <w:textAlignment w:val="auto"/>
        <w:rPr>
          <w:rFonts w:ascii="黑体" w:hAnsi="黑体" w:eastAsia="黑体"/>
          <w:color w:val="000000" w:themeColor="text1"/>
          <w:szCs w:val="32"/>
          <w:highlight w:val="none"/>
          <w14:textFill>
            <w14:solidFill>
              <w14:schemeClr w14:val="tx1"/>
            </w14:solidFill>
          </w14:textFill>
        </w:rPr>
      </w:pPr>
      <w:r>
        <w:rPr>
          <w:rFonts w:hint="eastAsia" w:ascii="仿宋_GB2312" w:hAnsi="黑体"/>
          <w:color w:val="000000" w:themeColor="text1"/>
          <w:szCs w:val="32"/>
          <w:highlight w:val="none"/>
          <w14:textFill>
            <w14:solidFill>
              <w14:schemeClr w14:val="tx1"/>
            </w14:solidFill>
          </w14:textFill>
        </w:rPr>
        <w:t>工程技术管理岗位安全生产职责</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（一）在部门主任领导下落实所管工作范围内的安全生产职责，落实部门安全生产职责；</w:t>
      </w:r>
    </w:p>
    <w:p>
      <w:pPr>
        <w:keepNext w:val="0"/>
        <w:keepLines w:val="0"/>
        <w:pageBreakBefore w:val="0"/>
        <w:widowControl w:val="0"/>
        <w:wordWrap/>
        <w:overflowPunct/>
        <w:topLinePunct w:val="0"/>
        <w:bidi w:val="0"/>
        <w:spacing w:line="560" w:lineRule="exact"/>
        <w:ind w:firstLine="624" w:firstLineChars="200"/>
        <w:textAlignment w:val="auto"/>
        <w:rPr>
          <w:rFonts w:ascii="仿宋_GB2312" w:hAnsi="黑体" w:cs="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（二）将安全生产、职业健康纳入工程项目总体策划和建设目标</w:t>
      </w:r>
      <w:r>
        <w:rPr>
          <w:rFonts w:hint="eastAsia" w:ascii="仿宋_GB2312" w:hAnsi="黑体" w:cs="仿宋_GB2312"/>
          <w:color w:val="000000" w:themeColor="text1"/>
          <w:szCs w:val="32"/>
          <w:highlight w:val="none"/>
          <w14:textFill>
            <w14:solidFill>
              <w14:schemeClr w14:val="tx1"/>
            </w14:solidFill>
          </w14:textFill>
        </w:rPr>
        <w:t>；</w:t>
      </w:r>
    </w:p>
    <w:p>
      <w:pPr>
        <w:keepNext w:val="0"/>
        <w:keepLines w:val="0"/>
        <w:pageBreakBefore w:val="0"/>
        <w:widowControl w:val="0"/>
        <w:wordWrap/>
        <w:overflowPunct/>
        <w:topLinePunct w:val="0"/>
        <w:bidi w:val="0"/>
        <w:spacing w:line="560" w:lineRule="exact"/>
        <w:ind w:firstLine="624" w:firstLineChars="200"/>
        <w:textAlignment w:val="auto"/>
        <w:rPr>
          <w:rFonts w:ascii="仿宋_GB2312" w:hAnsi="黑体" w:cs="仿宋_GB2312"/>
          <w:color w:val="000000" w:themeColor="text1"/>
          <w:szCs w:val="32"/>
          <w:highlight w:val="none"/>
          <w14:textFill>
            <w14:solidFill>
              <w14:schemeClr w14:val="tx1"/>
            </w14:solidFill>
          </w14:textFill>
        </w:rPr>
      </w:pPr>
      <w:r>
        <w:rPr>
          <w:rFonts w:hint="eastAsia" w:ascii="仿宋_GB2312" w:hAnsi="黑体" w:cs="仿宋_GB2312"/>
          <w:color w:val="000000" w:themeColor="text1"/>
          <w:szCs w:val="32"/>
          <w:highlight w:val="none"/>
          <w14:textFill>
            <w14:solidFill>
              <w14:schemeClr w14:val="tx1"/>
            </w14:solidFill>
          </w14:textFill>
        </w:rPr>
        <w:t>（三）在电力建设项目开工、施工准备过程中，全面贯彻落实安全生产、职业健康各项要求；将满足安全生产条件作为开工的必备条件；</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（四）电力建设项目初步设计时，按规定同步完成安全设施、消防、职业健康等方面的设计，并按规定完成审核、备案；</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（五）在开展电力建设项目重大设计变更时，同步对涉及的安全设施、消防、职业健康相关内容进行审查，必要时同步变更；</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（六）监督、指导电力建设项目做好涉及安全生产的工程档案文件管理，并及时移交；</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（七）构建电力建设项目的工程信息管理机制，督促、指导各项目按规定及时报送工程信息；</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（八）在创建精品工程时，贯彻落实安全生产、职业健康等方面的要求；</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（九）制止和纠正违章指挥、强令冒险作业、违反操作规程的行为；</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（十）在完成部门主任交办的工作时，严格履行有关安全生产、交通安全的要求。</w:t>
      </w:r>
    </w:p>
    <w:p>
      <w:pPr>
        <w:keepNext w:val="0"/>
        <w:keepLines w:val="0"/>
        <w:pageBreakBefore w:val="0"/>
        <w:widowControl w:val="0"/>
        <w:wordWrap/>
        <w:overflowPunct/>
        <w:topLinePunct w:val="0"/>
        <w:bidi w:val="0"/>
        <w:spacing w:line="560" w:lineRule="exact"/>
        <w:jc w:val="center"/>
        <w:textAlignment w:val="auto"/>
        <w:rPr>
          <w:rFonts w:ascii="黑体" w:hAnsi="黑体" w:eastAsia="黑体"/>
          <w:color w:val="000000" w:themeColor="text1"/>
          <w:highlight w:val="none"/>
          <w14:textFill>
            <w14:solidFill>
              <w14:schemeClr w14:val="tx1"/>
            </w14:solidFill>
          </w14:textFill>
        </w:rPr>
      </w:pPr>
      <w:r>
        <w:rPr>
          <w:rFonts w:hint="eastAsia" w:ascii="黑体" w:hAnsi="黑体" w:eastAsia="黑体"/>
          <w:color w:val="000000" w:themeColor="text1"/>
          <w:highlight w:val="none"/>
          <w14:textFill>
            <w14:solidFill>
              <w14:schemeClr w14:val="tx1"/>
            </w14:solidFill>
          </w14:textFill>
        </w:rPr>
        <w:t>第九节 燃料物资部</w:t>
      </w:r>
    </w:p>
    <w:p>
      <w:pPr>
        <w:pStyle w:val="21"/>
        <w:keepNext w:val="0"/>
        <w:keepLines w:val="0"/>
        <w:pageBreakBefore w:val="0"/>
        <w:widowControl w:val="0"/>
        <w:numPr>
          <w:ilvl w:val="0"/>
          <w:numId w:val="1"/>
        </w:numPr>
        <w:wordWrap/>
        <w:overflowPunct/>
        <w:topLinePunct w:val="0"/>
        <w:bidi w:val="0"/>
        <w:spacing w:line="560" w:lineRule="exact"/>
        <w:ind w:left="0" w:firstLine="624"/>
        <w:textAlignment w:val="auto"/>
        <w:rPr>
          <w:rFonts w:ascii="黑体" w:hAnsi="黑体" w:eastAsia="黑体" w:cs="仿宋_GB2312"/>
          <w:color w:val="000000" w:themeColor="text1"/>
          <w:szCs w:val="32"/>
          <w:highlight w:val="none"/>
          <w14:textFill>
            <w14:solidFill>
              <w14:schemeClr w14:val="tx1"/>
            </w14:solidFill>
          </w14:textFill>
        </w:rPr>
      </w:pPr>
      <w:r>
        <w:rPr>
          <w:rFonts w:hint="eastAsia" w:ascii="仿宋_GB2312" w:hAnsi="黑体" w:cs="仿宋_GB2312"/>
          <w:color w:val="000000" w:themeColor="text1"/>
          <w:szCs w:val="32"/>
          <w:highlight w:val="none"/>
          <w14:textFill>
            <w14:solidFill>
              <w14:schemeClr w14:val="tx1"/>
            </w14:solidFill>
          </w14:textFill>
        </w:rPr>
        <w:t>燃料物资部安全生产职责</w:t>
      </w:r>
    </w:p>
    <w:p>
      <w:pPr>
        <w:keepNext w:val="0"/>
        <w:keepLines w:val="0"/>
        <w:pageBreakBefore w:val="0"/>
        <w:widowControl w:val="0"/>
        <w:wordWrap/>
        <w:overflowPunct/>
        <w:topLinePunct w:val="0"/>
        <w:bidi w:val="0"/>
        <w:spacing w:line="560" w:lineRule="exact"/>
        <w:ind w:firstLine="624" w:firstLineChars="200"/>
        <w:textAlignment w:val="auto"/>
        <w:rPr>
          <w:rFonts w:ascii="仿宋_GB2312" w:hAnsi="黑体" w:cs="仿宋_GB2312"/>
          <w:color w:val="000000" w:themeColor="text1"/>
          <w:szCs w:val="32"/>
          <w:highlight w:val="none"/>
          <w14:textFill>
            <w14:solidFill>
              <w14:schemeClr w14:val="tx1"/>
            </w14:solidFill>
          </w14:textFill>
        </w:rPr>
      </w:pPr>
      <w:r>
        <w:rPr>
          <w:rFonts w:hint="eastAsia" w:ascii="仿宋_GB2312" w:hAnsi="黑体" w:cs="仿宋_GB2312"/>
          <w:color w:val="000000" w:themeColor="text1"/>
          <w:szCs w:val="32"/>
          <w:highlight w:val="none"/>
          <w14:textFill>
            <w14:solidFill>
              <w14:schemeClr w14:val="tx1"/>
            </w14:solidFill>
          </w14:textFill>
        </w:rPr>
        <w:t>燃料物资部是供应商、承包商准入及采购管理的归口管理工作，直接管理燃料供应各环节的安全生产工作，具体安全生产职责如下：</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（一）贯彻执行国家安全生产、职业健康、公共卫生、交通安全、消防安全、安全保卫的法律法规、方针政策，行业规程标准，上级和省公司有关安全生产、职业健康、劳动保护的决策部署和工作安排；</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（二）负责省公司系统发电供热燃料的安全稳定供应；负责重要活动、节日、会议等保电期间的燃料保障供应工作；</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（三）负责省公司系统燃料供应的安全管理工作；对所管企业中燃料接卸、储煤场和采制化等工作归属燃料口管理的，负责监督、指导基层企业落实安全管理要求</w:t>
      </w:r>
      <w:r>
        <w:rPr>
          <w:rFonts w:hint="eastAsia" w:ascii="仿宋_GB2312" w:hAnsi="宋体"/>
          <w:color w:val="000000" w:themeColor="text1"/>
          <w:szCs w:val="32"/>
          <w:highlight w:val="none"/>
          <w14:textFill>
            <w14:solidFill>
              <w14:schemeClr w14:val="tx1"/>
            </w14:solidFill>
          </w14:textFill>
        </w:rPr>
        <w:t>，承担安全监管责任</w:t>
      </w:r>
      <w:r>
        <w:rPr>
          <w:rFonts w:hint="eastAsia" w:ascii="仿宋_GB2312"/>
          <w:color w:val="000000" w:themeColor="text1"/>
          <w:szCs w:val="32"/>
          <w:highlight w:val="none"/>
          <w14:textFill>
            <w14:solidFill>
              <w14:schemeClr w14:val="tx1"/>
            </w14:solidFill>
          </w14:textFill>
        </w:rPr>
        <w:t>；</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（四）负责省公司系统物资采购、运输、仓储、领用等各环节的安全管理工作；</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（五）负责督促、配合省公司相关业务主管部门对供应商、承包商准入的安全资质审查和业绩评价，将安全生产条件纳入到采购管理活动中，保障满足安全生产、工程建设所需的物资和人员队伍；</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（六）</w:t>
      </w:r>
      <w:r>
        <w:rPr>
          <w:rFonts w:hint="eastAsia" w:ascii="仿宋_GB2312" w:hAnsi="宋体" w:cs="宋体-18030"/>
          <w:color w:val="000000" w:themeColor="text1"/>
          <w:kern w:val="0"/>
          <w:szCs w:val="32"/>
          <w:highlight w:val="none"/>
          <w14:textFill>
            <w14:solidFill>
              <w14:schemeClr w14:val="tx1"/>
            </w14:solidFill>
          </w14:textFill>
        </w:rPr>
        <w:t>配合其他相关部门做好各项安全生产工作。</w:t>
      </w:r>
    </w:p>
    <w:p>
      <w:pPr>
        <w:pStyle w:val="21"/>
        <w:keepNext w:val="0"/>
        <w:keepLines w:val="0"/>
        <w:pageBreakBefore w:val="0"/>
        <w:widowControl w:val="0"/>
        <w:numPr>
          <w:ilvl w:val="0"/>
          <w:numId w:val="1"/>
        </w:numPr>
        <w:wordWrap/>
        <w:overflowPunct/>
        <w:topLinePunct w:val="0"/>
        <w:bidi w:val="0"/>
        <w:spacing w:line="560" w:lineRule="exact"/>
        <w:ind w:left="0" w:firstLine="624"/>
        <w:textAlignment w:val="auto"/>
        <w:rPr>
          <w:rFonts w:ascii="黑体" w:hAnsi="黑体" w:eastAsia="黑体"/>
          <w:color w:val="000000" w:themeColor="text1"/>
          <w:szCs w:val="32"/>
          <w:highlight w:val="none"/>
          <w14:textFill>
            <w14:solidFill>
              <w14:schemeClr w14:val="tx1"/>
            </w14:solidFill>
          </w14:textFill>
        </w:rPr>
      </w:pPr>
      <w:r>
        <w:rPr>
          <w:rFonts w:hint="eastAsia" w:ascii="仿宋_GB2312" w:hAnsi="黑体"/>
          <w:color w:val="000000" w:themeColor="text1"/>
          <w:szCs w:val="32"/>
          <w:highlight w:val="none"/>
          <w14:textFill>
            <w14:solidFill>
              <w14:schemeClr w14:val="tx1"/>
            </w14:solidFill>
          </w14:textFill>
        </w:rPr>
        <w:t>部门主任安全生产职责</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（一）作为部门安全生产第一责任人，在省公司董事长、党委书记、总经理和分管领导的领导下，负责布置、组织和督促本部门人员履行安全生产职责，对本部门的安全生产工作负全面责任；</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（二）负责在本部门职责范围内贯彻执行国家安全生产、职业健康、交通安全的法律法规、方针政策，行业规程标准，上级和省公司有关安全生产的决策部署；</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（三）根据燃煤市场供需等，及时优化采购策略，保障省公司系统发电供热燃料的安全稳定供应；</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（四）组织做好重要活动、节日、会议等保电期间的燃料保障供应工作，按规定组织编制燃料保障工作方案并监督落实；</w:t>
      </w:r>
    </w:p>
    <w:p>
      <w:pPr>
        <w:keepNext w:val="0"/>
        <w:keepLines w:val="0"/>
        <w:pageBreakBefore w:val="0"/>
        <w:widowControl w:val="0"/>
        <w:wordWrap/>
        <w:overflowPunct/>
        <w:topLinePunct w:val="0"/>
        <w:bidi w:val="0"/>
        <w:spacing w:line="560" w:lineRule="exact"/>
        <w:ind w:firstLine="624" w:firstLineChars="200"/>
        <w:textAlignment w:val="auto"/>
        <w:rPr>
          <w:rFonts w:ascii="仿宋_GB2312"/>
          <w:bCs/>
          <w:color w:val="000000" w:themeColor="text1"/>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（五）组织落实燃料供应安全管理要求，</w:t>
      </w:r>
      <w:r>
        <w:rPr>
          <w:rFonts w:hint="eastAsia" w:ascii="仿宋_GB2312"/>
          <w:bCs/>
          <w:color w:val="000000" w:themeColor="text1"/>
          <w:highlight w:val="none"/>
          <w14:textFill>
            <w14:solidFill>
              <w14:schemeClr w14:val="tx1"/>
            </w14:solidFill>
          </w14:textFill>
        </w:rPr>
        <w:t>监督、指导省公司本部及基层企业燃料（入厂煤）市场开发、采购，运输等工作中贯彻落实各项安全生产工作要求，保证人身、设备设施和车辆安全；</w:t>
      </w:r>
      <w:r>
        <w:rPr>
          <w:rFonts w:hint="eastAsia" w:ascii="仿宋_GB2312"/>
          <w:color w:val="000000" w:themeColor="text1"/>
          <w:szCs w:val="32"/>
          <w:highlight w:val="none"/>
          <w14:textFill>
            <w14:solidFill>
              <w14:schemeClr w14:val="tx1"/>
            </w14:solidFill>
          </w14:textFill>
        </w:rPr>
        <w:t>对所管企业中燃料接卸、储煤场和采制化等工作归属燃料口管理的，负责监督、指导基层企业落实安全管理要求</w:t>
      </w:r>
      <w:r>
        <w:rPr>
          <w:rFonts w:hint="eastAsia" w:ascii="仿宋_GB2312" w:hAnsi="宋体"/>
          <w:color w:val="000000" w:themeColor="text1"/>
          <w:szCs w:val="32"/>
          <w:highlight w:val="none"/>
          <w14:textFill>
            <w14:solidFill>
              <w14:schemeClr w14:val="tx1"/>
            </w14:solidFill>
          </w14:textFill>
        </w:rPr>
        <w:t>，承担安全监管责任</w:t>
      </w:r>
      <w:r>
        <w:rPr>
          <w:rFonts w:hint="eastAsia" w:ascii="仿宋_GB2312"/>
          <w:color w:val="000000" w:themeColor="text1"/>
          <w:szCs w:val="32"/>
          <w:highlight w:val="none"/>
          <w14:textFill>
            <w14:solidFill>
              <w14:schemeClr w14:val="tx1"/>
            </w14:solidFill>
          </w14:textFill>
        </w:rPr>
        <w:t>；</w:t>
      </w:r>
    </w:p>
    <w:p>
      <w:pPr>
        <w:keepNext w:val="0"/>
        <w:keepLines w:val="0"/>
        <w:pageBreakBefore w:val="0"/>
        <w:widowControl w:val="0"/>
        <w:wordWrap/>
        <w:overflowPunct/>
        <w:topLinePunct w:val="0"/>
        <w:bidi w:val="0"/>
        <w:spacing w:line="560" w:lineRule="exact"/>
        <w:ind w:firstLine="624" w:firstLineChars="200"/>
        <w:textAlignment w:val="auto"/>
        <w:rPr>
          <w:rFonts w:ascii="仿宋_GB2312"/>
          <w:bCs/>
          <w:color w:val="000000" w:themeColor="text1"/>
          <w:highlight w:val="none"/>
          <w14:textFill>
            <w14:solidFill>
              <w14:schemeClr w14:val="tx1"/>
            </w14:solidFill>
          </w14:textFill>
        </w:rPr>
      </w:pPr>
      <w:r>
        <w:rPr>
          <w:rFonts w:hint="eastAsia" w:ascii="仿宋_GB2312"/>
          <w:bCs/>
          <w:color w:val="000000" w:themeColor="text1"/>
          <w:highlight w:val="none"/>
          <w14:textFill>
            <w14:solidFill>
              <w14:schemeClr w14:val="tx1"/>
            </w14:solidFill>
          </w14:textFill>
        </w:rPr>
        <w:t>（六）督促、指导省公司系统燃料供应各环节从业人员落实职业健康管理要求；</w:t>
      </w:r>
    </w:p>
    <w:p>
      <w:pPr>
        <w:keepNext w:val="0"/>
        <w:keepLines w:val="0"/>
        <w:pageBreakBefore w:val="0"/>
        <w:widowControl w:val="0"/>
        <w:wordWrap/>
        <w:overflowPunct/>
        <w:topLinePunct w:val="0"/>
        <w:bidi w:val="0"/>
        <w:spacing w:line="560" w:lineRule="exact"/>
        <w:ind w:firstLine="624" w:firstLineChars="200"/>
        <w:textAlignment w:val="auto"/>
        <w:rPr>
          <w:rFonts w:ascii="仿宋_GB2312"/>
          <w:bCs/>
          <w:color w:val="000000" w:themeColor="text1"/>
          <w:highlight w:val="none"/>
          <w14:textFill>
            <w14:solidFill>
              <w14:schemeClr w14:val="tx1"/>
            </w14:solidFill>
          </w14:textFill>
        </w:rPr>
      </w:pPr>
      <w:r>
        <w:rPr>
          <w:rFonts w:hint="eastAsia" w:ascii="仿宋_GB2312"/>
          <w:bCs/>
          <w:color w:val="000000" w:themeColor="text1"/>
          <w:highlight w:val="none"/>
          <w14:textFill>
            <w14:solidFill>
              <w14:schemeClr w14:val="tx1"/>
            </w14:solidFill>
          </w14:textFill>
        </w:rPr>
        <w:t>（七）督促、配合省公司相关业务主管部门对供应商、承包商准入的安全资质审查和业绩评价，确保其满足安全生产要求；</w:t>
      </w:r>
    </w:p>
    <w:p>
      <w:pPr>
        <w:keepNext w:val="0"/>
        <w:keepLines w:val="0"/>
        <w:pageBreakBefore w:val="0"/>
        <w:widowControl w:val="0"/>
        <w:wordWrap/>
        <w:overflowPunct/>
        <w:topLinePunct w:val="0"/>
        <w:bidi w:val="0"/>
        <w:spacing w:line="560" w:lineRule="exact"/>
        <w:ind w:firstLine="624" w:firstLineChars="200"/>
        <w:textAlignment w:val="auto"/>
        <w:rPr>
          <w:rFonts w:ascii="仿宋_GB2312"/>
          <w:bCs/>
          <w:color w:val="000000" w:themeColor="text1"/>
          <w:highlight w:val="none"/>
          <w14:textFill>
            <w14:solidFill>
              <w14:schemeClr w14:val="tx1"/>
            </w14:solidFill>
          </w14:textFill>
        </w:rPr>
      </w:pPr>
      <w:r>
        <w:rPr>
          <w:rFonts w:hint="eastAsia" w:ascii="仿宋_GB2312"/>
          <w:bCs/>
          <w:color w:val="000000" w:themeColor="text1"/>
          <w:highlight w:val="none"/>
          <w14:textFill>
            <w14:solidFill>
              <w14:schemeClr w14:val="tx1"/>
            </w14:solidFill>
          </w14:textFill>
        </w:rPr>
        <w:t>（八）督促、配合省公司相关业务主管部门将安全生产条件纳入到采购管理活动中，保障满足安全生产、工程建设所需的物资和人员队伍；</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（九）督促、指导省公司系统物资采购、运输、仓储等各环节贯彻落实安全生产要求；</w:t>
      </w:r>
    </w:p>
    <w:p>
      <w:pPr>
        <w:keepNext w:val="0"/>
        <w:keepLines w:val="0"/>
        <w:pageBreakBefore w:val="0"/>
        <w:widowControl w:val="0"/>
        <w:wordWrap/>
        <w:overflowPunct/>
        <w:topLinePunct w:val="0"/>
        <w:bidi w:val="0"/>
        <w:spacing w:line="560" w:lineRule="exact"/>
        <w:ind w:firstLine="624" w:firstLineChars="200"/>
        <w:textAlignment w:val="auto"/>
        <w:rPr>
          <w:rFonts w:ascii="仿宋_GB2312"/>
          <w:bCs/>
          <w:color w:val="000000" w:themeColor="text1"/>
          <w:highlight w:val="none"/>
          <w14:textFill>
            <w14:solidFill>
              <w14:schemeClr w14:val="tx1"/>
            </w14:solidFill>
          </w14:textFill>
        </w:rPr>
      </w:pPr>
      <w:r>
        <w:rPr>
          <w:rFonts w:hint="eastAsia" w:ascii="仿宋_GB2312"/>
          <w:bCs/>
          <w:color w:val="000000" w:themeColor="text1"/>
          <w:highlight w:val="none"/>
          <w14:textFill>
            <w14:solidFill>
              <w14:schemeClr w14:val="tx1"/>
            </w14:solidFill>
          </w14:textFill>
        </w:rPr>
        <w:t>（十）负责组织省公司系统燃料（入厂煤）计量、采样、制样、接卸、化验、运输等人员，以及物资采购、仓储等人员安全教育培训工作；</w:t>
      </w:r>
    </w:p>
    <w:p>
      <w:pPr>
        <w:keepNext w:val="0"/>
        <w:keepLines w:val="0"/>
        <w:pageBreakBefore w:val="0"/>
        <w:widowControl w:val="0"/>
        <w:wordWrap/>
        <w:overflowPunct/>
        <w:topLinePunct w:val="0"/>
        <w:bidi w:val="0"/>
        <w:spacing w:line="560" w:lineRule="exact"/>
        <w:ind w:firstLine="624" w:firstLineChars="200"/>
        <w:textAlignment w:val="auto"/>
        <w:rPr>
          <w:rFonts w:ascii="仿宋_GB2312"/>
          <w:bCs/>
          <w:color w:val="000000" w:themeColor="text1"/>
          <w:highlight w:val="none"/>
          <w14:textFill>
            <w14:solidFill>
              <w14:schemeClr w14:val="tx1"/>
            </w14:solidFill>
          </w14:textFill>
        </w:rPr>
      </w:pPr>
      <w:r>
        <w:rPr>
          <w:rFonts w:hint="eastAsia" w:ascii="仿宋_GB2312"/>
          <w:bCs/>
          <w:color w:val="000000" w:themeColor="text1"/>
          <w:highlight w:val="none"/>
          <w14:textFill>
            <w14:solidFill>
              <w14:schemeClr w14:val="tx1"/>
            </w14:solidFill>
          </w14:textFill>
        </w:rPr>
        <w:t>（十一）抓好内部稽查工作，严肃查处违章违纪行为；</w:t>
      </w:r>
    </w:p>
    <w:p>
      <w:pPr>
        <w:keepNext w:val="0"/>
        <w:keepLines w:val="0"/>
        <w:pageBreakBefore w:val="0"/>
        <w:widowControl w:val="0"/>
        <w:wordWrap/>
        <w:overflowPunct/>
        <w:topLinePunct w:val="0"/>
        <w:bidi w:val="0"/>
        <w:spacing w:line="560" w:lineRule="exact"/>
        <w:ind w:firstLine="624" w:firstLineChars="200"/>
        <w:textAlignment w:val="auto"/>
        <w:rPr>
          <w:rFonts w:ascii="仿宋_GB2312"/>
          <w:bCs/>
          <w:color w:val="000000" w:themeColor="text1"/>
          <w:highlight w:val="none"/>
          <w14:textFill>
            <w14:solidFill>
              <w14:schemeClr w14:val="tx1"/>
            </w14:solidFill>
          </w14:textFill>
        </w:rPr>
      </w:pPr>
      <w:r>
        <w:rPr>
          <w:rFonts w:hint="eastAsia" w:ascii="仿宋_GB2312"/>
          <w:bCs/>
          <w:color w:val="000000" w:themeColor="text1"/>
          <w:highlight w:val="none"/>
          <w14:textFill>
            <w14:solidFill>
              <w14:schemeClr w14:val="tx1"/>
            </w14:solidFill>
          </w14:textFill>
        </w:rPr>
        <w:t>（十二）</w:t>
      </w:r>
      <w:r>
        <w:rPr>
          <w:rFonts w:hint="eastAsia" w:ascii="仿宋_GB2312" w:hAnsi="宋体" w:cs="宋体-18030"/>
          <w:color w:val="000000" w:themeColor="text1"/>
          <w:kern w:val="0"/>
          <w:szCs w:val="32"/>
          <w:highlight w:val="none"/>
          <w14:textFill>
            <w14:solidFill>
              <w14:schemeClr w14:val="tx1"/>
            </w14:solidFill>
          </w14:textFill>
        </w:rPr>
        <w:t>配合其他相关部门做好各项安全生产工作。</w:t>
      </w:r>
    </w:p>
    <w:p>
      <w:pPr>
        <w:pStyle w:val="21"/>
        <w:keepNext w:val="0"/>
        <w:keepLines w:val="0"/>
        <w:pageBreakBefore w:val="0"/>
        <w:widowControl w:val="0"/>
        <w:numPr>
          <w:ilvl w:val="0"/>
          <w:numId w:val="1"/>
        </w:numPr>
        <w:wordWrap/>
        <w:overflowPunct/>
        <w:topLinePunct w:val="0"/>
        <w:bidi w:val="0"/>
        <w:spacing w:line="560" w:lineRule="exact"/>
        <w:ind w:left="0" w:firstLine="624"/>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部门副主任安全生产职责</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（一）在部门主任领导下落实所管工作范围内的安全生产职责和安全生产相关要求；</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（二）协助部门主任将省公司相关业务主管部门安全生产要求纳入到采购管理活动中，保证采购结果满足安全生产、工程建设所需的物资、人员、供应商和承包商；</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（三）协助部门主任开展对供应商、承包商准入的安全资质审查和业绩评价，以及不良供应商的整治，确保其满足安全生产要求；</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（四）协助部门主任督导省公司系统物资采购、运输、仓储等各环节贯彻落实安全生产要求；</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（五）协助部门主任对省公司系统物资、采购、仓储等管理人员开展安全教育培训工作；</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（六）协助部门主任做好部门内人员的安全行为管理工作，严肃查处违章违纪行为；</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（七）配合其他相关部门做好各项安全生产工作。</w:t>
      </w:r>
    </w:p>
    <w:p>
      <w:pPr>
        <w:pStyle w:val="21"/>
        <w:keepNext w:val="0"/>
        <w:keepLines w:val="0"/>
        <w:pageBreakBefore w:val="0"/>
        <w:widowControl w:val="0"/>
        <w:numPr>
          <w:ilvl w:val="0"/>
          <w:numId w:val="1"/>
        </w:numPr>
        <w:wordWrap/>
        <w:overflowPunct/>
        <w:topLinePunct w:val="0"/>
        <w:bidi w:val="0"/>
        <w:spacing w:line="560" w:lineRule="exact"/>
        <w:ind w:left="0" w:firstLine="624"/>
        <w:textAlignment w:val="auto"/>
        <w:rPr>
          <w:rFonts w:ascii="黑体" w:hAnsi="黑体" w:eastAsia="黑体"/>
          <w:bCs/>
          <w:color w:val="000000" w:themeColor="text1"/>
          <w:highlight w:val="none"/>
          <w14:textFill>
            <w14:solidFill>
              <w14:schemeClr w14:val="tx1"/>
            </w14:solidFill>
          </w14:textFill>
        </w:rPr>
      </w:pPr>
      <w:r>
        <w:rPr>
          <w:rFonts w:hint="eastAsia" w:ascii="仿宋_GB2312" w:hAnsi="黑体"/>
          <w:bCs/>
          <w:color w:val="000000" w:themeColor="text1"/>
          <w:highlight w:val="none"/>
          <w14:textFill>
            <w14:solidFill>
              <w14:schemeClr w14:val="tx1"/>
            </w14:solidFill>
          </w14:textFill>
        </w:rPr>
        <w:t>招投标管理岗位安全生产职责</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（一）在部门主任领导下落实所管工作范围内的安全生产职责，落实部门安全生产职责；</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（二）在本岗位职责范围内贯彻执行国家安全生产、职业健康、交通安全的法律法规、方针政策，行业规程标准，上级和省公司有关安全生产、职业健康、交通安全的决策部署；</w:t>
      </w:r>
    </w:p>
    <w:p>
      <w:pPr>
        <w:keepNext w:val="0"/>
        <w:keepLines w:val="0"/>
        <w:pageBreakBefore w:val="0"/>
        <w:widowControl w:val="0"/>
        <w:wordWrap/>
        <w:overflowPunct/>
        <w:topLinePunct w:val="0"/>
        <w:bidi w:val="0"/>
        <w:spacing w:line="560" w:lineRule="exact"/>
        <w:ind w:firstLine="624" w:firstLineChars="200"/>
        <w:textAlignment w:val="auto"/>
        <w:rPr>
          <w:rFonts w:ascii="仿宋_GB2312"/>
          <w:bCs/>
          <w:color w:val="000000" w:themeColor="text1"/>
          <w:highlight w:val="none"/>
          <w14:textFill>
            <w14:solidFill>
              <w14:schemeClr w14:val="tx1"/>
            </w14:solidFill>
          </w14:textFill>
        </w:rPr>
      </w:pPr>
      <w:r>
        <w:rPr>
          <w:rFonts w:hint="eastAsia" w:ascii="仿宋_GB2312"/>
          <w:bCs/>
          <w:color w:val="000000" w:themeColor="text1"/>
          <w:highlight w:val="none"/>
          <w14:textFill>
            <w14:solidFill>
              <w14:schemeClr w14:val="tx1"/>
            </w14:solidFill>
          </w14:textFill>
        </w:rPr>
        <w:t>（三）督促、配合省公司相关业务主管部门对供应商、承包商准入的安全资质审查和业绩评价，确保其满足安全生产要求；</w:t>
      </w:r>
    </w:p>
    <w:p>
      <w:pPr>
        <w:keepNext w:val="0"/>
        <w:keepLines w:val="0"/>
        <w:pageBreakBefore w:val="0"/>
        <w:widowControl w:val="0"/>
        <w:wordWrap/>
        <w:overflowPunct/>
        <w:topLinePunct w:val="0"/>
        <w:bidi w:val="0"/>
        <w:spacing w:line="560" w:lineRule="exact"/>
        <w:ind w:firstLine="624" w:firstLineChars="200"/>
        <w:textAlignment w:val="auto"/>
        <w:rPr>
          <w:rFonts w:ascii="仿宋_GB2312"/>
          <w:bCs/>
          <w:color w:val="000000" w:themeColor="text1"/>
          <w:highlight w:val="none"/>
          <w14:textFill>
            <w14:solidFill>
              <w14:schemeClr w14:val="tx1"/>
            </w14:solidFill>
          </w14:textFill>
        </w:rPr>
      </w:pPr>
      <w:r>
        <w:rPr>
          <w:rFonts w:hint="eastAsia" w:ascii="仿宋_GB2312"/>
          <w:bCs/>
          <w:color w:val="000000" w:themeColor="text1"/>
          <w:highlight w:val="none"/>
          <w14:textFill>
            <w14:solidFill>
              <w14:schemeClr w14:val="tx1"/>
            </w14:solidFill>
          </w14:textFill>
        </w:rPr>
        <w:t>（四）督促、配合省公司相关业务主管部门将安全生产条件纳入到采购管理活动中，保障满足安全生产、工程建设所需的物资和人员队伍；</w:t>
      </w:r>
    </w:p>
    <w:p>
      <w:pPr>
        <w:keepNext w:val="0"/>
        <w:keepLines w:val="0"/>
        <w:pageBreakBefore w:val="0"/>
        <w:widowControl w:val="0"/>
        <w:wordWrap/>
        <w:overflowPunct/>
        <w:topLinePunct w:val="0"/>
        <w:bidi w:val="0"/>
        <w:spacing w:line="560" w:lineRule="exact"/>
        <w:ind w:firstLine="624" w:firstLineChars="200"/>
        <w:textAlignment w:val="auto"/>
        <w:rPr>
          <w:rFonts w:ascii="仿宋_GB2312"/>
          <w:bCs/>
          <w:color w:val="000000" w:themeColor="text1"/>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（五）完成上级领导交办的其它安全管理任务；在完成部门主任交办的工作时，严格履行有关安全生产、交通安全的要求。</w:t>
      </w:r>
    </w:p>
    <w:p>
      <w:pPr>
        <w:pStyle w:val="21"/>
        <w:keepNext w:val="0"/>
        <w:keepLines w:val="0"/>
        <w:pageBreakBefore w:val="0"/>
        <w:widowControl w:val="0"/>
        <w:numPr>
          <w:ilvl w:val="0"/>
          <w:numId w:val="1"/>
        </w:numPr>
        <w:wordWrap/>
        <w:overflowPunct/>
        <w:topLinePunct w:val="0"/>
        <w:bidi w:val="0"/>
        <w:spacing w:line="560" w:lineRule="exact"/>
        <w:ind w:left="0" w:firstLine="624"/>
        <w:textAlignment w:val="auto"/>
        <w:rPr>
          <w:rFonts w:ascii="黑体" w:hAnsi="黑体" w:eastAsia="黑体"/>
          <w:bCs/>
          <w:color w:val="000000" w:themeColor="text1"/>
          <w:highlight w:val="none"/>
          <w14:textFill>
            <w14:solidFill>
              <w14:schemeClr w14:val="tx1"/>
            </w14:solidFill>
          </w14:textFill>
        </w:rPr>
      </w:pPr>
      <w:r>
        <w:rPr>
          <w:rFonts w:hint="eastAsia" w:ascii="仿宋_GB2312" w:hAnsi="黑体"/>
          <w:bCs/>
          <w:color w:val="000000" w:themeColor="text1"/>
          <w:highlight w:val="none"/>
          <w14:textFill>
            <w14:solidFill>
              <w14:schemeClr w14:val="tx1"/>
            </w14:solidFill>
          </w14:textFill>
        </w:rPr>
        <w:t>对标管理岗位安全生产职责</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（一）在部门主任领导下落实所管工作范围内的安全生产职责，落实部门安全生产职责；</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（二）在本岗位职责范围内贯彻执行国家安全生产、职业健康、交通安全的法律法规、方针政策，行业规程标准，上级和省公司有关安全生产、职业健康、交通安全的决策部署；</w:t>
      </w:r>
    </w:p>
    <w:p>
      <w:pPr>
        <w:keepNext w:val="0"/>
        <w:keepLines w:val="0"/>
        <w:pageBreakBefore w:val="0"/>
        <w:widowControl w:val="0"/>
        <w:wordWrap/>
        <w:overflowPunct/>
        <w:topLinePunct w:val="0"/>
        <w:bidi w:val="0"/>
        <w:spacing w:line="560" w:lineRule="exact"/>
        <w:ind w:firstLine="624" w:firstLineChars="200"/>
        <w:textAlignment w:val="auto"/>
        <w:rPr>
          <w:rFonts w:ascii="仿宋_GB2312"/>
          <w:bCs/>
          <w:color w:val="000000" w:themeColor="text1"/>
          <w:highlight w:val="none"/>
          <w14:textFill>
            <w14:solidFill>
              <w14:schemeClr w14:val="tx1"/>
            </w14:solidFill>
          </w14:textFill>
        </w:rPr>
      </w:pPr>
      <w:r>
        <w:rPr>
          <w:rFonts w:hint="eastAsia" w:ascii="仿宋_GB2312"/>
          <w:bCs/>
          <w:color w:val="000000" w:themeColor="text1"/>
          <w:highlight w:val="none"/>
          <w14:textFill>
            <w14:solidFill>
              <w14:schemeClr w14:val="tx1"/>
            </w14:solidFill>
          </w14:textFill>
        </w:rPr>
        <w:t>（三）督导所管火电企业组织落实燃料结算核算工作，确保燃料核算结算合规合法，燃料暂估及时准确，燃料成本真实可靠，防范燃料资金风险，确保资金使用安全。</w:t>
      </w:r>
    </w:p>
    <w:p>
      <w:pPr>
        <w:pStyle w:val="21"/>
        <w:keepNext w:val="0"/>
        <w:keepLines w:val="0"/>
        <w:pageBreakBefore w:val="0"/>
        <w:widowControl w:val="0"/>
        <w:numPr>
          <w:ilvl w:val="0"/>
          <w:numId w:val="1"/>
        </w:numPr>
        <w:wordWrap/>
        <w:overflowPunct/>
        <w:topLinePunct w:val="0"/>
        <w:bidi w:val="0"/>
        <w:spacing w:line="560" w:lineRule="exact"/>
        <w:ind w:left="0" w:firstLine="624"/>
        <w:textAlignment w:val="auto"/>
        <w:rPr>
          <w:rFonts w:ascii="黑体" w:hAnsi="黑体" w:eastAsia="黑体"/>
          <w:bCs/>
          <w:color w:val="000000" w:themeColor="text1"/>
          <w:highlight w:val="none"/>
          <w14:textFill>
            <w14:solidFill>
              <w14:schemeClr w14:val="tx1"/>
            </w14:solidFill>
          </w14:textFill>
        </w:rPr>
      </w:pPr>
      <w:r>
        <w:rPr>
          <w:rFonts w:hint="eastAsia" w:ascii="仿宋_GB2312" w:hAnsi="黑体"/>
          <w:bCs/>
          <w:color w:val="000000" w:themeColor="text1"/>
          <w:highlight w:val="none"/>
          <w14:textFill>
            <w14:solidFill>
              <w14:schemeClr w14:val="tx1"/>
            </w14:solidFill>
          </w14:textFill>
        </w:rPr>
        <w:t>监督管理岗位安全生产职责</w:t>
      </w:r>
    </w:p>
    <w:p>
      <w:pPr>
        <w:keepNext w:val="0"/>
        <w:keepLines w:val="0"/>
        <w:pageBreakBefore w:val="0"/>
        <w:widowControl w:val="0"/>
        <w:wordWrap/>
        <w:overflowPunct/>
        <w:topLinePunct w:val="0"/>
        <w:bidi w:val="0"/>
        <w:spacing w:line="560" w:lineRule="exact"/>
        <w:ind w:firstLine="624" w:firstLineChars="200"/>
        <w:textAlignment w:val="auto"/>
        <w:rPr>
          <w:rFonts w:ascii="仿宋_GB2312" w:hAnsi="黑体"/>
          <w:color w:val="000000" w:themeColor="text1"/>
          <w:highlight w:val="none"/>
          <w14:textFill>
            <w14:solidFill>
              <w14:schemeClr w14:val="tx1"/>
            </w14:solidFill>
          </w14:textFill>
        </w:rPr>
      </w:pPr>
      <w:r>
        <w:rPr>
          <w:rFonts w:hint="eastAsia" w:ascii="仿宋_GB2312" w:hAnsi="黑体"/>
          <w:color w:val="000000" w:themeColor="text1"/>
          <w:highlight w:val="none"/>
          <w14:textFill>
            <w14:solidFill>
              <w14:schemeClr w14:val="tx1"/>
            </w14:solidFill>
          </w14:textFill>
        </w:rPr>
        <w:t>（一）在部门主任领导下落实所管工作范围内的安全生产职责，落实部门安全生产职责；</w:t>
      </w:r>
    </w:p>
    <w:p>
      <w:pPr>
        <w:keepNext w:val="0"/>
        <w:keepLines w:val="0"/>
        <w:pageBreakBefore w:val="0"/>
        <w:widowControl w:val="0"/>
        <w:wordWrap/>
        <w:overflowPunct/>
        <w:topLinePunct w:val="0"/>
        <w:bidi w:val="0"/>
        <w:spacing w:line="560" w:lineRule="exact"/>
        <w:ind w:firstLine="624" w:firstLineChars="200"/>
        <w:textAlignment w:val="auto"/>
        <w:rPr>
          <w:rFonts w:ascii="仿宋_GB2312" w:hAnsi="黑体"/>
          <w:color w:val="000000" w:themeColor="text1"/>
          <w:highlight w:val="none"/>
          <w14:textFill>
            <w14:solidFill>
              <w14:schemeClr w14:val="tx1"/>
            </w14:solidFill>
          </w14:textFill>
        </w:rPr>
      </w:pPr>
      <w:r>
        <w:rPr>
          <w:rFonts w:hint="eastAsia" w:ascii="仿宋_GB2312" w:hAnsi="黑体"/>
          <w:color w:val="000000" w:themeColor="text1"/>
          <w:highlight w:val="none"/>
          <w14:textFill>
            <w14:solidFill>
              <w14:schemeClr w14:val="tx1"/>
            </w14:solidFill>
          </w14:textFill>
        </w:rPr>
        <w:t>（二）在本岗位职责范围内贯彻执行国家安全生产、职业健康、交通安全的法律法规、方针政策，行业规程标准，上级和省公司有关安全生产、职业健康、交通安全的决策部署；</w:t>
      </w:r>
    </w:p>
    <w:p>
      <w:pPr>
        <w:keepNext w:val="0"/>
        <w:keepLines w:val="0"/>
        <w:pageBreakBefore w:val="0"/>
        <w:widowControl w:val="0"/>
        <w:wordWrap/>
        <w:overflowPunct/>
        <w:topLinePunct w:val="0"/>
        <w:bidi w:val="0"/>
        <w:spacing w:line="560" w:lineRule="exact"/>
        <w:ind w:firstLine="624" w:firstLineChars="200"/>
        <w:textAlignment w:val="auto"/>
        <w:rPr>
          <w:rFonts w:ascii="仿宋_GB2312" w:hAnsi="黑体"/>
          <w:color w:val="000000" w:themeColor="text1"/>
          <w:highlight w:val="none"/>
          <w14:textFill>
            <w14:solidFill>
              <w14:schemeClr w14:val="tx1"/>
            </w14:solidFill>
          </w14:textFill>
        </w:rPr>
      </w:pPr>
      <w:r>
        <w:rPr>
          <w:rFonts w:hint="eastAsia" w:ascii="仿宋_GB2312" w:hAnsi="黑体"/>
          <w:color w:val="000000" w:themeColor="text1"/>
          <w:highlight w:val="none"/>
          <w14:textFill>
            <w14:solidFill>
              <w14:schemeClr w14:val="tx1"/>
            </w14:solidFill>
          </w14:textFill>
        </w:rPr>
        <w:t>（三）开展对省公司系统燃料（入厂煤）计量、采样、制样、接卸、化验、运输等人员的安全教育培训；</w:t>
      </w:r>
    </w:p>
    <w:p>
      <w:pPr>
        <w:keepNext w:val="0"/>
        <w:keepLines w:val="0"/>
        <w:pageBreakBefore w:val="0"/>
        <w:widowControl w:val="0"/>
        <w:wordWrap/>
        <w:overflowPunct/>
        <w:topLinePunct w:val="0"/>
        <w:bidi w:val="0"/>
        <w:spacing w:line="560" w:lineRule="exact"/>
        <w:ind w:firstLine="624" w:firstLineChars="200"/>
        <w:textAlignment w:val="auto"/>
        <w:rPr>
          <w:rFonts w:ascii="仿宋_GB2312" w:hAnsi="黑体"/>
          <w:color w:val="000000" w:themeColor="text1"/>
          <w:highlight w:val="none"/>
          <w14:textFill>
            <w14:solidFill>
              <w14:schemeClr w14:val="tx1"/>
            </w14:solidFill>
          </w14:textFill>
        </w:rPr>
      </w:pPr>
      <w:r>
        <w:rPr>
          <w:rFonts w:hint="eastAsia" w:ascii="仿宋_GB2312" w:hAnsi="黑体"/>
          <w:color w:val="000000" w:themeColor="text1"/>
          <w:highlight w:val="none"/>
          <w14:textFill>
            <w14:solidFill>
              <w14:schemeClr w14:val="tx1"/>
            </w14:solidFill>
          </w14:textFill>
        </w:rPr>
        <w:t>（四）完成上级领导交办的其它安全管理任务；在完成部门主任交办的工作时，严格履行有关安全生产、交通安全的要求。</w:t>
      </w:r>
    </w:p>
    <w:p>
      <w:pPr>
        <w:pStyle w:val="21"/>
        <w:keepNext w:val="0"/>
        <w:keepLines w:val="0"/>
        <w:pageBreakBefore w:val="0"/>
        <w:widowControl w:val="0"/>
        <w:numPr>
          <w:ilvl w:val="0"/>
          <w:numId w:val="1"/>
        </w:numPr>
        <w:wordWrap/>
        <w:overflowPunct/>
        <w:topLinePunct w:val="0"/>
        <w:bidi w:val="0"/>
        <w:spacing w:line="560" w:lineRule="exact"/>
        <w:ind w:left="0" w:firstLine="624"/>
        <w:textAlignment w:val="auto"/>
        <w:rPr>
          <w:rFonts w:ascii="仿宋_GB2312" w:hAnsi="黑体"/>
          <w:color w:val="000000" w:themeColor="text1"/>
          <w:highlight w:val="none"/>
          <w14:textFill>
            <w14:solidFill>
              <w14:schemeClr w14:val="tx1"/>
            </w14:solidFill>
          </w14:textFill>
        </w:rPr>
      </w:pPr>
      <w:r>
        <w:rPr>
          <w:rFonts w:hint="eastAsia" w:ascii="仿宋_GB2312" w:hAnsi="黑体"/>
          <w:color w:val="000000" w:themeColor="text1"/>
          <w:highlight w:val="none"/>
          <w14:textFill>
            <w14:solidFill>
              <w14:schemeClr w14:val="tx1"/>
            </w14:solidFill>
          </w14:textFill>
        </w:rPr>
        <w:t>物资采购监督岗位安全生产职责</w:t>
      </w:r>
    </w:p>
    <w:p>
      <w:pPr>
        <w:keepNext w:val="0"/>
        <w:keepLines w:val="0"/>
        <w:pageBreakBefore w:val="0"/>
        <w:widowControl w:val="0"/>
        <w:wordWrap/>
        <w:overflowPunct/>
        <w:topLinePunct w:val="0"/>
        <w:bidi w:val="0"/>
        <w:spacing w:line="560" w:lineRule="exact"/>
        <w:ind w:firstLine="624" w:firstLineChars="200"/>
        <w:textAlignment w:val="auto"/>
        <w:rPr>
          <w:rFonts w:ascii="仿宋_GB2312" w:hAnsi="黑体"/>
          <w:color w:val="000000" w:themeColor="text1"/>
          <w:highlight w:val="none"/>
          <w14:textFill>
            <w14:solidFill>
              <w14:schemeClr w14:val="tx1"/>
            </w14:solidFill>
          </w14:textFill>
        </w:rPr>
      </w:pPr>
      <w:r>
        <w:rPr>
          <w:rFonts w:hint="eastAsia" w:ascii="仿宋_GB2312" w:hAnsi="黑体"/>
          <w:color w:val="000000" w:themeColor="text1"/>
          <w:highlight w:val="none"/>
          <w14:textFill>
            <w14:solidFill>
              <w14:schemeClr w14:val="tx1"/>
            </w14:solidFill>
          </w14:textFill>
        </w:rPr>
        <w:t>（一）在部门主任领导下落实所管工作范围内的安全生产职责，落实部门安全生产职责；</w:t>
      </w:r>
    </w:p>
    <w:p>
      <w:pPr>
        <w:keepNext w:val="0"/>
        <w:keepLines w:val="0"/>
        <w:pageBreakBefore w:val="0"/>
        <w:widowControl w:val="0"/>
        <w:wordWrap/>
        <w:overflowPunct/>
        <w:topLinePunct w:val="0"/>
        <w:bidi w:val="0"/>
        <w:spacing w:line="560" w:lineRule="exact"/>
        <w:ind w:firstLine="624" w:firstLineChars="200"/>
        <w:textAlignment w:val="auto"/>
        <w:rPr>
          <w:rFonts w:ascii="仿宋_GB2312" w:hAnsi="黑体"/>
          <w:color w:val="000000" w:themeColor="text1"/>
          <w:highlight w:val="none"/>
          <w14:textFill>
            <w14:solidFill>
              <w14:schemeClr w14:val="tx1"/>
            </w14:solidFill>
          </w14:textFill>
        </w:rPr>
      </w:pPr>
      <w:r>
        <w:rPr>
          <w:rFonts w:hint="eastAsia" w:ascii="仿宋_GB2312" w:hAnsi="黑体"/>
          <w:color w:val="000000" w:themeColor="text1"/>
          <w:highlight w:val="none"/>
          <w14:textFill>
            <w14:solidFill>
              <w14:schemeClr w14:val="tx1"/>
            </w14:solidFill>
          </w14:textFill>
        </w:rPr>
        <w:t>（二）在本岗位职责范围内贯彻执行国家安全生产、职业健康、交通安全的法律法规、方针政策，行业规程标准，上级和省公司有关安全生产、职业健康、交通安全的决策部署；</w:t>
      </w:r>
    </w:p>
    <w:p>
      <w:pPr>
        <w:keepNext w:val="0"/>
        <w:keepLines w:val="0"/>
        <w:pageBreakBefore w:val="0"/>
        <w:widowControl w:val="0"/>
        <w:wordWrap/>
        <w:overflowPunct/>
        <w:topLinePunct w:val="0"/>
        <w:bidi w:val="0"/>
        <w:spacing w:line="560" w:lineRule="exact"/>
        <w:ind w:firstLine="624" w:firstLineChars="200"/>
        <w:textAlignment w:val="auto"/>
        <w:rPr>
          <w:rFonts w:ascii="仿宋_GB2312" w:hAnsi="黑体"/>
          <w:color w:val="000000" w:themeColor="text1"/>
          <w:highlight w:val="none"/>
          <w14:textFill>
            <w14:solidFill>
              <w14:schemeClr w14:val="tx1"/>
            </w14:solidFill>
          </w14:textFill>
        </w:rPr>
      </w:pPr>
      <w:r>
        <w:rPr>
          <w:rFonts w:hint="eastAsia" w:ascii="仿宋_GB2312" w:hAnsi="黑体"/>
          <w:color w:val="000000" w:themeColor="text1"/>
          <w:highlight w:val="none"/>
          <w14:textFill>
            <w14:solidFill>
              <w14:schemeClr w14:val="tx1"/>
            </w14:solidFill>
          </w14:textFill>
        </w:rPr>
        <w:t>（三）督导所管企业贯彻落实国家、集团公司、省公司物资采购相关规定和要求，监督省公司系统内二、三级采购工作的合规性，确保采购安全；</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（四）督促、指导省公司系统物资采购、运输、仓储等各环节贯彻落实安全生产要求；</w:t>
      </w:r>
      <w:r>
        <w:rPr>
          <w:rFonts w:hint="eastAsia" w:ascii="仿宋_GB2312"/>
          <w:bCs/>
          <w:color w:val="000000" w:themeColor="text1"/>
          <w:highlight w:val="none"/>
          <w14:textFill>
            <w14:solidFill>
              <w14:schemeClr w14:val="tx1"/>
            </w14:solidFill>
          </w14:textFill>
        </w:rPr>
        <w:t>开展对省公司系统物资采购、仓储等人员安全教育培训工作；</w:t>
      </w:r>
    </w:p>
    <w:p>
      <w:pPr>
        <w:keepNext w:val="0"/>
        <w:keepLines w:val="0"/>
        <w:pageBreakBefore w:val="0"/>
        <w:widowControl w:val="0"/>
        <w:wordWrap/>
        <w:overflowPunct/>
        <w:topLinePunct w:val="0"/>
        <w:bidi w:val="0"/>
        <w:spacing w:line="560" w:lineRule="exact"/>
        <w:ind w:firstLine="624" w:firstLineChars="200"/>
        <w:textAlignment w:val="auto"/>
        <w:rPr>
          <w:rFonts w:ascii="仿宋_GB2312" w:hAnsi="黑体"/>
          <w:color w:val="000000" w:themeColor="text1"/>
          <w:highlight w:val="none"/>
          <w14:textFill>
            <w14:solidFill>
              <w14:schemeClr w14:val="tx1"/>
            </w14:solidFill>
          </w14:textFill>
        </w:rPr>
      </w:pPr>
      <w:r>
        <w:rPr>
          <w:rFonts w:hint="eastAsia" w:ascii="仿宋_GB2312" w:hAnsi="黑体"/>
          <w:color w:val="000000" w:themeColor="text1"/>
          <w:highlight w:val="none"/>
          <w14:textFill>
            <w14:solidFill>
              <w14:schemeClr w14:val="tx1"/>
            </w14:solidFill>
          </w14:textFill>
        </w:rPr>
        <w:t>（五）完成上级领导交办的其它安全管理任务；在完成部门主任交办的工作时，严格履行有关安全生产、交通安全的要求。</w:t>
      </w:r>
    </w:p>
    <w:p>
      <w:pPr>
        <w:keepNext w:val="0"/>
        <w:keepLines w:val="0"/>
        <w:pageBreakBefore w:val="0"/>
        <w:widowControl w:val="0"/>
        <w:wordWrap/>
        <w:overflowPunct/>
        <w:topLinePunct w:val="0"/>
        <w:bidi w:val="0"/>
        <w:spacing w:line="560" w:lineRule="exact"/>
        <w:jc w:val="center"/>
        <w:textAlignment w:val="auto"/>
        <w:rPr>
          <w:rFonts w:ascii="黑体" w:hAnsi="黑体" w:eastAsia="黑体"/>
          <w:color w:val="000000" w:themeColor="text1"/>
          <w:highlight w:val="none"/>
          <w14:textFill>
            <w14:solidFill>
              <w14:schemeClr w14:val="tx1"/>
            </w14:solidFill>
          </w14:textFill>
        </w:rPr>
      </w:pPr>
      <w:r>
        <w:rPr>
          <w:rFonts w:hint="eastAsia" w:ascii="黑体" w:hAnsi="黑体" w:eastAsia="黑体"/>
          <w:color w:val="000000" w:themeColor="text1"/>
          <w:highlight w:val="none"/>
          <w14:textFill>
            <w14:solidFill>
              <w14:schemeClr w14:val="tx1"/>
            </w14:solidFill>
          </w14:textFill>
        </w:rPr>
        <w:t>第十节 法务风控部</w:t>
      </w:r>
    </w:p>
    <w:p>
      <w:pPr>
        <w:pStyle w:val="21"/>
        <w:keepNext w:val="0"/>
        <w:keepLines w:val="0"/>
        <w:pageBreakBefore w:val="0"/>
        <w:widowControl w:val="0"/>
        <w:numPr>
          <w:ilvl w:val="0"/>
          <w:numId w:val="1"/>
        </w:numPr>
        <w:wordWrap/>
        <w:overflowPunct/>
        <w:topLinePunct w:val="0"/>
        <w:bidi w:val="0"/>
        <w:spacing w:line="560" w:lineRule="exact"/>
        <w:ind w:left="0" w:firstLine="624"/>
        <w:textAlignment w:val="auto"/>
        <w:rPr>
          <w:rFonts w:ascii="黑体" w:hAnsi="黑体" w:eastAsia="黑体" w:cs="仿宋_GB2312"/>
          <w:color w:val="000000" w:themeColor="text1"/>
          <w:szCs w:val="32"/>
          <w:highlight w:val="none"/>
          <w14:textFill>
            <w14:solidFill>
              <w14:schemeClr w14:val="tx1"/>
            </w14:solidFill>
          </w14:textFill>
        </w:rPr>
      </w:pPr>
      <w:r>
        <w:rPr>
          <w:rFonts w:hint="eastAsia" w:ascii="仿宋_GB2312" w:hAnsi="黑体" w:cs="仿宋_GB2312"/>
          <w:color w:val="000000" w:themeColor="text1"/>
          <w:szCs w:val="32"/>
          <w:highlight w:val="none"/>
          <w14:textFill>
            <w14:solidFill>
              <w14:schemeClr w14:val="tx1"/>
            </w14:solidFill>
          </w14:textFill>
        </w:rPr>
        <w:t>法务风控部安全生产职责</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hAnsi="黑体" w:cs="仿宋_GB2312"/>
          <w:color w:val="000000" w:themeColor="text1"/>
          <w:szCs w:val="32"/>
          <w:highlight w:val="none"/>
          <w14:textFill>
            <w14:solidFill>
              <w14:schemeClr w14:val="tx1"/>
            </w14:solidFill>
          </w14:textFill>
        </w:rPr>
        <w:t>法务风控部</w:t>
      </w:r>
      <w:r>
        <w:rPr>
          <w:rFonts w:hint="eastAsia" w:ascii="仿宋_GB2312"/>
          <w:color w:val="000000" w:themeColor="text1"/>
          <w:szCs w:val="32"/>
          <w:highlight w:val="none"/>
          <w14:textFill>
            <w14:solidFill>
              <w14:schemeClr w14:val="tx1"/>
            </w14:solidFill>
          </w14:textFill>
        </w:rPr>
        <w:t>是安全生产法律事务、制度建设和风险管理等工作的归口管理部门，具体安全生产职责如下：</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（一）贯彻执行国家安全生产、职业健康、公共卫生、交通安全、消防安全、安全保卫的法律法规、方针政策，行业规程标准，上级和省公司有关安全生产、职业健康的决策部署和工作安排；</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（二）将安全生产、职业健康、公共卫生等纳入风险管理与内控制度建设工作中；</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（三）</w:t>
      </w:r>
      <w:r>
        <w:rPr>
          <w:rFonts w:hint="eastAsia" w:ascii="仿宋_GB2312" w:hAnsi="黑体"/>
          <w:color w:val="000000" w:themeColor="text1"/>
          <w:szCs w:val="32"/>
          <w:highlight w:val="none"/>
          <w14:textFill>
            <w14:solidFill>
              <w14:schemeClr w14:val="tx1"/>
            </w14:solidFill>
          </w14:textFill>
        </w:rPr>
        <w:t>贯彻落实制度管理的各项要求，指导、配合本部有关部门和基层企业做好有关安全生产、职业健康和公共卫生的制度建设；</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（四）协助做好安全生产过程及事故处理中相关法律工作。</w:t>
      </w:r>
    </w:p>
    <w:p>
      <w:pPr>
        <w:pStyle w:val="21"/>
        <w:keepNext w:val="0"/>
        <w:keepLines w:val="0"/>
        <w:pageBreakBefore w:val="0"/>
        <w:widowControl w:val="0"/>
        <w:numPr>
          <w:ilvl w:val="0"/>
          <w:numId w:val="1"/>
        </w:numPr>
        <w:wordWrap/>
        <w:overflowPunct/>
        <w:topLinePunct w:val="0"/>
        <w:bidi w:val="0"/>
        <w:spacing w:line="560" w:lineRule="exact"/>
        <w:ind w:left="0" w:firstLine="624"/>
        <w:textAlignment w:val="auto"/>
        <w:rPr>
          <w:rFonts w:ascii="黑体" w:hAnsi="黑体" w:eastAsia="黑体"/>
          <w:color w:val="000000" w:themeColor="text1"/>
          <w:szCs w:val="32"/>
          <w:highlight w:val="none"/>
          <w14:textFill>
            <w14:solidFill>
              <w14:schemeClr w14:val="tx1"/>
            </w14:solidFill>
          </w14:textFill>
        </w:rPr>
      </w:pPr>
      <w:r>
        <w:rPr>
          <w:rFonts w:hint="eastAsia" w:ascii="仿宋_GB2312" w:hAnsi="黑体"/>
          <w:color w:val="000000" w:themeColor="text1"/>
          <w:szCs w:val="32"/>
          <w:highlight w:val="none"/>
          <w14:textFill>
            <w14:solidFill>
              <w14:schemeClr w14:val="tx1"/>
            </w14:solidFill>
          </w14:textFill>
        </w:rPr>
        <w:t>部门主任安全生产职责</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（一）作为部门安全生产第一责任人，在省公司董事长、党委书记、总经理和分管领导的领导下，负责布置、组织和督促本部门人员履行安全生产职责，对本部门的安全生产工作负全面责任；</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（二）负责在本部门职责范围内贯彻执行国家安全生产、职业健康的法律法规、方针政策，行业规程标准，上级和省公司有关安全生产的决策部署；</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（三）组织将安全生产、职业健康、公共卫生等纳入风险管理与内控制度建设工作中；</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（四）</w:t>
      </w:r>
      <w:r>
        <w:rPr>
          <w:rFonts w:hint="eastAsia" w:ascii="仿宋_GB2312" w:hAnsi="黑体"/>
          <w:color w:val="000000" w:themeColor="text1"/>
          <w:szCs w:val="32"/>
          <w:highlight w:val="none"/>
          <w14:textFill>
            <w14:solidFill>
              <w14:schemeClr w14:val="tx1"/>
            </w14:solidFill>
          </w14:textFill>
        </w:rPr>
        <w:t>贯彻落实制度管理的各项要求，指导、配合本部有关部门和基层企业做好有关安全生产、职业健康和公共卫生的制度建设；</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五）组织做好省公司系统安全生产、职业健康、公共卫生工作及有关突发事件应急管理中的法律事务处理，指导、协助本部有关部门和基层企业在安全生产、职业健康和公共卫生等工作中合理应用法律保障自身权益；组织开展必要的法律培训，提高防范法律风险、保障自身权益的能力。</w:t>
      </w:r>
    </w:p>
    <w:p>
      <w:pPr>
        <w:pStyle w:val="21"/>
        <w:keepNext w:val="0"/>
        <w:keepLines w:val="0"/>
        <w:pageBreakBefore w:val="0"/>
        <w:widowControl w:val="0"/>
        <w:numPr>
          <w:ilvl w:val="0"/>
          <w:numId w:val="1"/>
        </w:numPr>
        <w:wordWrap/>
        <w:overflowPunct/>
        <w:topLinePunct w:val="0"/>
        <w:bidi w:val="0"/>
        <w:spacing w:line="560" w:lineRule="exact"/>
        <w:ind w:left="0" w:firstLine="624"/>
        <w:textAlignment w:val="auto"/>
        <w:rPr>
          <w:rFonts w:ascii="黑体" w:hAnsi="黑体" w:eastAsia="黑体"/>
          <w:color w:val="000000" w:themeColor="text1"/>
          <w:szCs w:val="32"/>
          <w:highlight w:val="none"/>
          <w14:textFill>
            <w14:solidFill>
              <w14:schemeClr w14:val="tx1"/>
            </w14:solidFill>
          </w14:textFill>
        </w:rPr>
      </w:pPr>
      <w:r>
        <w:rPr>
          <w:rFonts w:hint="eastAsia" w:ascii="仿宋_GB2312" w:hAnsi="黑体"/>
          <w:color w:val="000000" w:themeColor="text1"/>
          <w:szCs w:val="32"/>
          <w:highlight w:val="none"/>
          <w14:textFill>
            <w14:solidFill>
              <w14:schemeClr w14:val="tx1"/>
            </w14:solidFill>
          </w14:textFill>
        </w:rPr>
        <w:t>法务及风险管理岗位安全生产职责</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（一）在部门主任领导下落实所管工作范围内的安全生产职责，落实部门安全生产职责；</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（二）贯彻国家、地方政府、集团公司和省公司，有关安全生产、职业健康、公共卫生的方针、政策、法规、规章制度；</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三）负责省公司系统安全生产、职业健康、公共卫生工作及有关突发事件应急管理中的法律事务处理，指导、协助本部有关部门和基层企业在安全生产、职业健康和公共卫生等工作中合理应用法律保障自身权益；组织开展必要的法律培训，提高省公司系统防范法律风险、保障自身权益的能力；</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（四）</w:t>
      </w:r>
      <w:r>
        <w:rPr>
          <w:rFonts w:hint="eastAsia" w:ascii="仿宋_GB2312" w:hAnsi="黑体"/>
          <w:color w:val="000000" w:themeColor="text1"/>
          <w:szCs w:val="32"/>
          <w:highlight w:val="none"/>
          <w14:textFill>
            <w14:solidFill>
              <w14:schemeClr w14:val="tx1"/>
            </w14:solidFill>
          </w14:textFill>
        </w:rPr>
        <w:t>负责省公司系统贯彻落实制度管理的各项要求；指导、配合本部有关部门和基层企业做好有关安全生产、职业健康和公共卫生的制度建设；</w:t>
      </w:r>
    </w:p>
    <w:p>
      <w:pPr>
        <w:keepNext w:val="0"/>
        <w:keepLines w:val="0"/>
        <w:pageBreakBefore w:val="0"/>
        <w:widowControl w:val="0"/>
        <w:wordWrap/>
        <w:overflowPunct/>
        <w:topLinePunct w:val="0"/>
        <w:bidi w:val="0"/>
        <w:spacing w:line="560" w:lineRule="exact"/>
        <w:ind w:firstLine="624" w:firstLineChars="200"/>
        <w:textAlignment w:val="auto"/>
        <w:rPr>
          <w:rFonts w:ascii="仿宋_GB2312" w:hAnsi="黑体"/>
          <w:color w:val="000000" w:themeColor="text1"/>
          <w:szCs w:val="32"/>
          <w:highlight w:val="none"/>
          <w14:textFill>
            <w14:solidFill>
              <w14:schemeClr w14:val="tx1"/>
            </w14:solidFill>
          </w14:textFill>
        </w:rPr>
      </w:pPr>
      <w:r>
        <w:rPr>
          <w:rFonts w:hint="eastAsia" w:ascii="仿宋_GB2312" w:hAnsi="黑体"/>
          <w:color w:val="000000" w:themeColor="text1"/>
          <w:szCs w:val="32"/>
          <w:highlight w:val="none"/>
          <w14:textFill>
            <w14:solidFill>
              <w14:schemeClr w14:val="tx1"/>
            </w14:solidFill>
          </w14:textFill>
        </w:rPr>
        <w:t>（五）</w:t>
      </w:r>
      <w:r>
        <w:rPr>
          <w:rFonts w:hint="eastAsia" w:ascii="仿宋_GB2312"/>
          <w:color w:val="000000" w:themeColor="text1"/>
          <w:szCs w:val="32"/>
          <w:highlight w:val="none"/>
          <w14:textFill>
            <w14:solidFill>
              <w14:schemeClr w14:val="tx1"/>
            </w14:solidFill>
          </w14:textFill>
        </w:rPr>
        <w:t>将安全生产、职业健康、公共卫生等纳入风险管理与内控制度建设工作中，对全面风险管理中涉及影响安全生产的重大风险指标进行风险监控，督促提示专业管理部门；及时督促内控管理中涉及安全生产的内控管理；</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hAnsi="黑体"/>
          <w:color w:val="000000" w:themeColor="text1"/>
          <w:szCs w:val="32"/>
          <w:highlight w:val="none"/>
          <w14:textFill>
            <w14:solidFill>
              <w14:schemeClr w14:val="tx1"/>
            </w14:solidFill>
          </w14:textFill>
        </w:rPr>
        <w:t>（六）</w:t>
      </w:r>
      <w:r>
        <w:rPr>
          <w:rFonts w:hint="eastAsia" w:ascii="仿宋_GB2312"/>
          <w:color w:val="000000" w:themeColor="text1"/>
          <w:szCs w:val="32"/>
          <w:highlight w:val="none"/>
          <w14:textFill>
            <w14:solidFill>
              <w14:schemeClr w14:val="tx1"/>
            </w14:solidFill>
          </w14:textFill>
        </w:rPr>
        <w:t>在完成部门主任交办的工作时，严格履行有关安全生产、交通安全的要求。</w:t>
      </w:r>
    </w:p>
    <w:p>
      <w:pPr>
        <w:pStyle w:val="21"/>
        <w:keepNext w:val="0"/>
        <w:keepLines w:val="0"/>
        <w:pageBreakBefore w:val="0"/>
        <w:widowControl w:val="0"/>
        <w:numPr>
          <w:ilvl w:val="0"/>
          <w:numId w:val="1"/>
        </w:numPr>
        <w:wordWrap/>
        <w:overflowPunct/>
        <w:topLinePunct w:val="0"/>
        <w:bidi w:val="0"/>
        <w:spacing w:line="560" w:lineRule="exact"/>
        <w:ind w:left="0" w:firstLine="624"/>
        <w:textAlignment w:val="auto"/>
        <w:rPr>
          <w:rFonts w:ascii="仿宋_GB2312" w:hAnsi="黑体"/>
          <w:color w:val="000000" w:themeColor="text1"/>
          <w:szCs w:val="32"/>
          <w:highlight w:val="none"/>
          <w14:textFill>
            <w14:solidFill>
              <w14:schemeClr w14:val="tx1"/>
            </w14:solidFill>
          </w14:textFill>
        </w:rPr>
      </w:pPr>
      <w:r>
        <w:rPr>
          <w:rFonts w:hint="eastAsia" w:ascii="仿宋_GB2312" w:hAnsi="黑体"/>
          <w:color w:val="000000" w:themeColor="text1"/>
          <w:szCs w:val="32"/>
          <w:highlight w:val="none"/>
          <w14:textFill>
            <w14:solidFill>
              <w14:schemeClr w14:val="tx1"/>
            </w14:solidFill>
          </w14:textFill>
        </w:rPr>
        <w:t>法务管理岗位安全生产职责</w:t>
      </w:r>
    </w:p>
    <w:p>
      <w:pPr>
        <w:keepNext w:val="0"/>
        <w:keepLines w:val="0"/>
        <w:pageBreakBefore w:val="0"/>
        <w:widowControl w:val="0"/>
        <w:wordWrap/>
        <w:overflowPunct/>
        <w:topLinePunct w:val="0"/>
        <w:bidi w:val="0"/>
        <w:spacing w:line="560" w:lineRule="exact"/>
        <w:ind w:firstLine="624" w:firstLineChars="200"/>
        <w:textAlignment w:val="auto"/>
        <w:rPr>
          <w:rFonts w:ascii="仿宋_GB2312" w:hAnsi="黑体"/>
          <w:color w:val="000000" w:themeColor="text1"/>
          <w:highlight w:val="none"/>
          <w14:textFill>
            <w14:solidFill>
              <w14:schemeClr w14:val="tx1"/>
            </w14:solidFill>
          </w14:textFill>
        </w:rPr>
      </w:pPr>
      <w:r>
        <w:rPr>
          <w:rFonts w:hint="eastAsia" w:ascii="仿宋_GB2312" w:hAnsi="黑体"/>
          <w:color w:val="000000" w:themeColor="text1"/>
          <w:highlight w:val="none"/>
          <w14:textFill>
            <w14:solidFill>
              <w14:schemeClr w14:val="tx1"/>
            </w14:solidFill>
          </w14:textFill>
        </w:rPr>
        <w:t>（一）在在部门负责人领导下，协助法务及风险管理岗位落实所管工作范围内的安全生产职责；</w:t>
      </w:r>
    </w:p>
    <w:p>
      <w:pPr>
        <w:keepNext w:val="0"/>
        <w:keepLines w:val="0"/>
        <w:pageBreakBefore w:val="0"/>
        <w:widowControl w:val="0"/>
        <w:wordWrap/>
        <w:overflowPunct/>
        <w:topLinePunct w:val="0"/>
        <w:bidi w:val="0"/>
        <w:spacing w:line="560" w:lineRule="exact"/>
        <w:ind w:firstLine="624" w:firstLineChars="200"/>
        <w:textAlignment w:val="auto"/>
        <w:rPr>
          <w:rFonts w:ascii="仿宋_GB2312" w:hAnsi="黑体"/>
          <w:color w:val="000000" w:themeColor="text1"/>
          <w:highlight w:val="none"/>
          <w14:textFill>
            <w14:solidFill>
              <w14:schemeClr w14:val="tx1"/>
            </w14:solidFill>
          </w14:textFill>
        </w:rPr>
      </w:pPr>
      <w:r>
        <w:rPr>
          <w:rFonts w:hint="eastAsia" w:ascii="仿宋_GB2312" w:hAnsi="黑体"/>
          <w:color w:val="000000" w:themeColor="text1"/>
          <w:highlight w:val="none"/>
          <w14:textFill>
            <w14:solidFill>
              <w14:schemeClr w14:val="tx1"/>
            </w14:solidFill>
          </w14:textFill>
        </w:rPr>
        <w:t>（二）贯彻国家、地方政府、集团公司和省公司，有关安全生产、职业健康、公共卫生的方针、政策、法规、规章制度；</w:t>
      </w:r>
    </w:p>
    <w:p>
      <w:pPr>
        <w:keepNext w:val="0"/>
        <w:keepLines w:val="0"/>
        <w:pageBreakBefore w:val="0"/>
        <w:widowControl w:val="0"/>
        <w:wordWrap/>
        <w:overflowPunct/>
        <w:topLinePunct w:val="0"/>
        <w:bidi w:val="0"/>
        <w:spacing w:line="560" w:lineRule="exact"/>
        <w:ind w:firstLine="624" w:firstLineChars="200"/>
        <w:textAlignment w:val="auto"/>
        <w:rPr>
          <w:rFonts w:ascii="仿宋_GB2312" w:hAnsi="黑体"/>
          <w:color w:val="000000" w:themeColor="text1"/>
          <w:highlight w:val="none"/>
          <w14:textFill>
            <w14:solidFill>
              <w14:schemeClr w14:val="tx1"/>
            </w14:solidFill>
          </w14:textFill>
        </w:rPr>
      </w:pPr>
      <w:r>
        <w:rPr>
          <w:rFonts w:hint="eastAsia" w:ascii="仿宋_GB2312" w:hAnsi="黑体"/>
          <w:color w:val="000000" w:themeColor="text1"/>
          <w:highlight w:val="none"/>
          <w14:textFill>
            <w14:solidFill>
              <w14:schemeClr w14:val="tx1"/>
            </w14:solidFill>
          </w14:textFill>
        </w:rPr>
        <w:t>（三）负责省公司系统安全生产、职业健康、公共卫生工作及有关突发事件应急管理中的法律事务处理，指导、协助本部有关部门和基层企业在安全生产、职业健康和公共卫生等工作中合理应用法律保障自身权益；组织开展必要的法律培训，提高省公司系统防范法律风险、保障自身权益的能力；</w:t>
      </w:r>
    </w:p>
    <w:p>
      <w:pPr>
        <w:keepNext w:val="0"/>
        <w:keepLines w:val="0"/>
        <w:pageBreakBefore w:val="0"/>
        <w:widowControl w:val="0"/>
        <w:wordWrap/>
        <w:overflowPunct/>
        <w:topLinePunct w:val="0"/>
        <w:bidi w:val="0"/>
        <w:spacing w:line="560" w:lineRule="exact"/>
        <w:ind w:firstLine="624" w:firstLineChars="200"/>
        <w:textAlignment w:val="auto"/>
        <w:rPr>
          <w:rFonts w:ascii="仿宋_GB2312" w:hAnsi="黑体"/>
          <w:color w:val="000000" w:themeColor="text1"/>
          <w:highlight w:val="none"/>
          <w14:textFill>
            <w14:solidFill>
              <w14:schemeClr w14:val="tx1"/>
            </w14:solidFill>
          </w14:textFill>
        </w:rPr>
      </w:pPr>
      <w:r>
        <w:rPr>
          <w:rFonts w:hint="eastAsia" w:ascii="仿宋_GB2312" w:hAnsi="黑体"/>
          <w:color w:val="000000" w:themeColor="text1"/>
          <w:highlight w:val="none"/>
          <w14:textFill>
            <w14:solidFill>
              <w14:schemeClr w14:val="tx1"/>
            </w14:solidFill>
          </w14:textFill>
        </w:rPr>
        <w:t>（四）在完成部门交办的工作时，严格履行有关安全生产、交通安全的要求。</w:t>
      </w:r>
    </w:p>
    <w:p>
      <w:pPr>
        <w:keepNext w:val="0"/>
        <w:keepLines w:val="0"/>
        <w:pageBreakBefore w:val="0"/>
        <w:widowControl w:val="0"/>
        <w:wordWrap/>
        <w:overflowPunct/>
        <w:topLinePunct w:val="0"/>
        <w:bidi w:val="0"/>
        <w:spacing w:line="560" w:lineRule="exact"/>
        <w:jc w:val="center"/>
        <w:textAlignment w:val="auto"/>
        <w:rPr>
          <w:rFonts w:ascii="仿宋_GB2312" w:hAnsi="黑体" w:cs="仿宋_GB2312"/>
          <w:color w:val="000000" w:themeColor="text1"/>
          <w:szCs w:val="32"/>
          <w:highlight w:val="none"/>
          <w14:textFill>
            <w14:solidFill>
              <w14:schemeClr w14:val="tx1"/>
            </w14:solidFill>
          </w14:textFill>
        </w:rPr>
      </w:pPr>
      <w:r>
        <w:rPr>
          <w:rFonts w:hint="eastAsia" w:ascii="黑体" w:hAnsi="黑体" w:eastAsia="黑体"/>
          <w:color w:val="000000" w:themeColor="text1"/>
          <w:highlight w:val="none"/>
          <w14:textFill>
            <w14:solidFill>
              <w14:schemeClr w14:val="tx1"/>
            </w14:solidFill>
          </w14:textFill>
        </w:rPr>
        <w:t>第十一节 审计部</w:t>
      </w:r>
    </w:p>
    <w:p>
      <w:pPr>
        <w:pStyle w:val="21"/>
        <w:keepNext w:val="0"/>
        <w:keepLines w:val="0"/>
        <w:pageBreakBefore w:val="0"/>
        <w:widowControl w:val="0"/>
        <w:numPr>
          <w:ilvl w:val="0"/>
          <w:numId w:val="1"/>
        </w:numPr>
        <w:wordWrap/>
        <w:overflowPunct/>
        <w:topLinePunct w:val="0"/>
        <w:bidi w:val="0"/>
        <w:spacing w:line="560" w:lineRule="exact"/>
        <w:ind w:left="0" w:firstLine="624"/>
        <w:textAlignment w:val="auto"/>
        <w:rPr>
          <w:rFonts w:ascii="黑体" w:hAnsi="黑体" w:eastAsia="黑体"/>
          <w:color w:val="000000" w:themeColor="text1"/>
          <w:szCs w:val="32"/>
          <w:highlight w:val="none"/>
          <w14:textFill>
            <w14:solidFill>
              <w14:schemeClr w14:val="tx1"/>
            </w14:solidFill>
          </w14:textFill>
        </w:rPr>
      </w:pPr>
      <w:r>
        <w:rPr>
          <w:rFonts w:hint="eastAsia" w:ascii="仿宋_GB2312" w:hAnsi="黑体" w:cs="仿宋_GB2312"/>
          <w:color w:val="000000" w:themeColor="text1"/>
          <w:szCs w:val="32"/>
          <w:highlight w:val="none"/>
          <w14:textFill>
            <w14:solidFill>
              <w14:schemeClr w14:val="tx1"/>
            </w14:solidFill>
          </w14:textFill>
        </w:rPr>
        <w:t>审计部</w:t>
      </w:r>
      <w:r>
        <w:rPr>
          <w:rFonts w:hint="eastAsia" w:ascii="仿宋_GB2312" w:hAnsi="黑体"/>
          <w:color w:val="000000" w:themeColor="text1"/>
          <w:szCs w:val="32"/>
          <w:highlight w:val="none"/>
          <w14:textFill>
            <w14:solidFill>
              <w14:schemeClr w14:val="tx1"/>
            </w14:solidFill>
          </w14:textFill>
        </w:rPr>
        <w:t>安全生产职责</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审计部是省公司安全生产审计工作的归口管理部门，具体安全生产职责如下：</w:t>
      </w:r>
    </w:p>
    <w:p>
      <w:pPr>
        <w:keepNext w:val="0"/>
        <w:keepLines w:val="0"/>
        <w:pageBreakBefore w:val="0"/>
        <w:widowControl w:val="0"/>
        <w:wordWrap/>
        <w:overflowPunct/>
        <w:topLinePunct w:val="0"/>
        <w:bidi w:val="0"/>
        <w:spacing w:line="560" w:lineRule="exact"/>
        <w:ind w:firstLine="624" w:firstLineChars="200"/>
        <w:textAlignment w:val="auto"/>
        <w:rPr>
          <w:rFonts w:ascii="仿宋_GB2312" w:hAnsi="宋体"/>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（一）</w:t>
      </w:r>
      <w:r>
        <w:rPr>
          <w:rFonts w:hint="eastAsia" w:ascii="仿宋_GB2312" w:hAnsi="宋体"/>
          <w:color w:val="000000" w:themeColor="text1"/>
          <w:szCs w:val="32"/>
          <w:highlight w:val="none"/>
          <w14:textFill>
            <w14:solidFill>
              <w14:schemeClr w14:val="tx1"/>
            </w14:solidFill>
          </w14:textFill>
        </w:rPr>
        <w:t>贯彻执行国家安全生产、职业健康、公共卫生、交通安全、消防安全、安全保卫的法律法规、方针政策，行业规程标准，上级和省公司有关安全生产、职业健康、审计工作的决策部署和工作安排；</w:t>
      </w:r>
    </w:p>
    <w:p>
      <w:pPr>
        <w:keepNext w:val="0"/>
        <w:keepLines w:val="0"/>
        <w:pageBreakBefore w:val="0"/>
        <w:widowControl w:val="0"/>
        <w:wordWrap/>
        <w:overflowPunct/>
        <w:topLinePunct w:val="0"/>
        <w:bidi w:val="0"/>
        <w:spacing w:line="560" w:lineRule="exact"/>
        <w:ind w:firstLine="624" w:firstLineChars="200"/>
        <w:textAlignment w:val="auto"/>
        <w:rPr>
          <w:rFonts w:ascii="仿宋_GB2312" w:hAnsi="宋体"/>
          <w:color w:val="000000" w:themeColor="text1"/>
          <w:szCs w:val="32"/>
          <w:highlight w:val="none"/>
          <w14:textFill>
            <w14:solidFill>
              <w14:schemeClr w14:val="tx1"/>
            </w14:solidFill>
          </w14:textFill>
        </w:rPr>
      </w:pPr>
      <w:r>
        <w:rPr>
          <w:rFonts w:hint="eastAsia" w:ascii="仿宋_GB2312" w:hAnsi="宋体"/>
          <w:color w:val="000000" w:themeColor="text1"/>
          <w:szCs w:val="32"/>
          <w:highlight w:val="none"/>
          <w14:textFill>
            <w14:solidFill>
              <w14:schemeClr w14:val="tx1"/>
            </w14:solidFill>
          </w14:textFill>
        </w:rPr>
        <w:t>（二）负责对安全生产费用的计提和使用情况进行审计；</w:t>
      </w:r>
    </w:p>
    <w:p>
      <w:pPr>
        <w:keepNext w:val="0"/>
        <w:keepLines w:val="0"/>
        <w:pageBreakBefore w:val="0"/>
        <w:widowControl w:val="0"/>
        <w:wordWrap/>
        <w:overflowPunct/>
        <w:topLinePunct w:val="0"/>
        <w:bidi w:val="0"/>
        <w:spacing w:line="560" w:lineRule="exact"/>
        <w:ind w:firstLine="624" w:firstLineChars="200"/>
        <w:textAlignment w:val="auto"/>
        <w:rPr>
          <w:rFonts w:ascii="仿宋_GB2312" w:hAnsi="宋体"/>
          <w:color w:val="000000" w:themeColor="text1"/>
          <w:szCs w:val="32"/>
          <w:highlight w:val="none"/>
          <w14:textFill>
            <w14:solidFill>
              <w14:schemeClr w14:val="tx1"/>
            </w14:solidFill>
          </w14:textFill>
        </w:rPr>
      </w:pPr>
      <w:r>
        <w:rPr>
          <w:rFonts w:hint="eastAsia" w:ascii="仿宋_GB2312" w:hAnsi="宋体"/>
          <w:color w:val="000000" w:themeColor="text1"/>
          <w:szCs w:val="32"/>
          <w:highlight w:val="none"/>
          <w14:textFill>
            <w14:solidFill>
              <w14:schemeClr w14:val="tx1"/>
            </w14:solidFill>
          </w14:textFill>
        </w:rPr>
        <w:t>（三）将省公司管理的领导干部履行安全生产职责情况作为经济责任审计的重要评价内容；</w:t>
      </w:r>
    </w:p>
    <w:p>
      <w:pPr>
        <w:keepNext w:val="0"/>
        <w:keepLines w:val="0"/>
        <w:pageBreakBefore w:val="0"/>
        <w:widowControl w:val="0"/>
        <w:kinsoku w:val="0"/>
        <w:wordWrap/>
        <w:overflowPunct/>
        <w:topLinePunct w:val="0"/>
        <w:autoSpaceDE w:val="0"/>
        <w:autoSpaceDN w:val="0"/>
        <w:bidi w:val="0"/>
        <w:spacing w:line="560" w:lineRule="exact"/>
        <w:ind w:firstLine="624" w:firstLineChars="200"/>
        <w:textAlignment w:val="auto"/>
        <w:rPr>
          <w:rFonts w:hint="eastAsia" w:eastAsia="仿宋_GB2312"/>
          <w:color w:val="000000" w:themeColor="text1"/>
          <w:highlight w:val="none"/>
          <w:lang w:eastAsia="zh-CN"/>
          <w14:textFill>
            <w14:solidFill>
              <w14:schemeClr w14:val="tx1"/>
            </w14:solidFill>
          </w14:textFill>
        </w:rPr>
      </w:pPr>
      <w:r>
        <w:rPr>
          <w:rFonts w:hint="eastAsia" w:ascii="仿宋_GB2312" w:hAnsi="宋体"/>
          <w:color w:val="000000" w:themeColor="text1"/>
          <w:szCs w:val="32"/>
          <w:highlight w:val="none"/>
          <w14:textFill>
            <w14:solidFill>
              <w14:schemeClr w14:val="tx1"/>
            </w14:solidFill>
          </w14:textFill>
        </w:rPr>
        <w:t>（四）负责督促审计中发现安全生产相关问题的整改工作</w:t>
      </w:r>
      <w:r>
        <w:rPr>
          <w:rFonts w:hint="eastAsia" w:ascii="仿宋_GB2312" w:hAnsi="仿宋_GB2312" w:cs="仿宋_GB2312"/>
          <w:color w:val="000000" w:themeColor="text1"/>
          <w:szCs w:val="32"/>
          <w:highlight w:val="none"/>
          <w:lang w:eastAsia="zh-CN"/>
          <w14:textFill>
            <w14:solidFill>
              <w14:schemeClr w14:val="tx1"/>
            </w14:solidFill>
          </w14:textFill>
        </w:rPr>
        <w:t>；</w:t>
      </w:r>
    </w:p>
    <w:p>
      <w:pPr>
        <w:keepNext w:val="0"/>
        <w:keepLines w:val="0"/>
        <w:pageBreakBefore w:val="0"/>
        <w:widowControl w:val="0"/>
        <w:wordWrap/>
        <w:overflowPunct/>
        <w:topLinePunct w:val="0"/>
        <w:bidi w:val="0"/>
        <w:spacing w:line="560" w:lineRule="exact"/>
        <w:ind w:firstLine="624" w:firstLineChars="200"/>
        <w:textAlignment w:val="auto"/>
        <w:rPr>
          <w:rFonts w:ascii="黑体" w:hAnsi="黑体" w:eastAsia="黑体"/>
          <w:color w:val="000000" w:themeColor="text1"/>
          <w:szCs w:val="32"/>
          <w:highlight w:val="none"/>
          <w14:textFill>
            <w14:solidFill>
              <w14:schemeClr w14:val="tx1"/>
            </w14:solidFill>
          </w14:textFill>
        </w:rPr>
      </w:pPr>
      <w:r>
        <w:rPr>
          <w:rFonts w:hint="eastAsia" w:ascii="仿宋_GB2312" w:hAnsi="宋体"/>
          <w:color w:val="000000" w:themeColor="text1"/>
          <w:szCs w:val="32"/>
          <w:highlight w:val="none"/>
          <w14:textFill>
            <w14:solidFill>
              <w14:schemeClr w14:val="tx1"/>
            </w14:solidFill>
          </w14:textFill>
        </w:rPr>
        <w:t>（五）</w:t>
      </w:r>
      <w:r>
        <w:rPr>
          <w:rFonts w:ascii="仿宋_GB2312" w:hAnsi="宋体"/>
          <w:color w:val="000000" w:themeColor="text1"/>
          <w:szCs w:val="32"/>
          <w:highlight w:val="none"/>
          <w14:textFill>
            <w14:solidFill>
              <w14:schemeClr w14:val="tx1"/>
            </w14:solidFill>
          </w14:textFill>
        </w:rPr>
        <w:t>协助制定安全生产责任相关制度中涉及审计工作的相关内容。</w:t>
      </w:r>
    </w:p>
    <w:p>
      <w:pPr>
        <w:pStyle w:val="21"/>
        <w:keepNext w:val="0"/>
        <w:keepLines w:val="0"/>
        <w:pageBreakBefore w:val="0"/>
        <w:widowControl w:val="0"/>
        <w:numPr>
          <w:ilvl w:val="0"/>
          <w:numId w:val="1"/>
        </w:numPr>
        <w:wordWrap/>
        <w:overflowPunct/>
        <w:topLinePunct w:val="0"/>
        <w:bidi w:val="0"/>
        <w:spacing w:line="560" w:lineRule="exact"/>
        <w:ind w:left="0" w:firstLine="624"/>
        <w:textAlignment w:val="auto"/>
        <w:rPr>
          <w:rFonts w:ascii="黑体" w:hAnsi="黑体" w:eastAsia="黑体"/>
          <w:color w:val="000000" w:themeColor="text1"/>
          <w:szCs w:val="32"/>
          <w:highlight w:val="none"/>
          <w14:textFill>
            <w14:solidFill>
              <w14:schemeClr w14:val="tx1"/>
            </w14:solidFill>
          </w14:textFill>
        </w:rPr>
      </w:pPr>
      <w:r>
        <w:rPr>
          <w:rFonts w:hint="eastAsia" w:ascii="仿宋_GB2312" w:hAnsi="黑体"/>
          <w:color w:val="000000" w:themeColor="text1"/>
          <w:szCs w:val="32"/>
          <w:highlight w:val="none"/>
          <w14:textFill>
            <w14:solidFill>
              <w14:schemeClr w14:val="tx1"/>
            </w14:solidFill>
          </w14:textFill>
        </w:rPr>
        <w:t>部门主任安全生产职责</w:t>
      </w:r>
    </w:p>
    <w:p>
      <w:pPr>
        <w:pStyle w:val="2"/>
        <w:keepNext w:val="0"/>
        <w:keepLines w:val="0"/>
        <w:pageBreakBefore w:val="0"/>
        <w:widowControl w:val="0"/>
        <w:kinsoku w:val="0"/>
        <w:wordWrap/>
        <w:overflowPunct/>
        <w:topLinePunct w:val="0"/>
        <w:autoSpaceDE w:val="0"/>
        <w:autoSpaceDN w:val="0"/>
        <w:bidi w:val="0"/>
        <w:spacing w:line="560" w:lineRule="exact"/>
        <w:ind w:firstLine="624"/>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（一）作为部门安全生产第一责任人，在省公司董事长、党委书记、总经理和分管领导的领导下，负责布置、组织和督促本部门人员履行安全生产职责，对本部门的安全生产工作负全面责任；</w:t>
      </w:r>
    </w:p>
    <w:p>
      <w:pPr>
        <w:pStyle w:val="2"/>
        <w:keepNext w:val="0"/>
        <w:keepLines w:val="0"/>
        <w:pageBreakBefore w:val="0"/>
        <w:widowControl w:val="0"/>
        <w:kinsoku w:val="0"/>
        <w:wordWrap/>
        <w:overflowPunct/>
        <w:topLinePunct w:val="0"/>
        <w:autoSpaceDE w:val="0"/>
        <w:autoSpaceDN w:val="0"/>
        <w:bidi w:val="0"/>
        <w:spacing w:line="560" w:lineRule="exact"/>
        <w:ind w:firstLine="624"/>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（二）负责在本部门职责范围内贯彻执行国家安全生产、职业健康的法律法规、方针政策，行业规程标准，上级和省公司有关安全生产工作的决策部署；</w:t>
      </w:r>
    </w:p>
    <w:p>
      <w:pPr>
        <w:pStyle w:val="2"/>
        <w:keepNext w:val="0"/>
        <w:keepLines w:val="0"/>
        <w:pageBreakBefore w:val="0"/>
        <w:widowControl w:val="0"/>
        <w:kinsoku w:val="0"/>
        <w:wordWrap/>
        <w:overflowPunct/>
        <w:topLinePunct w:val="0"/>
        <w:autoSpaceDE w:val="0"/>
        <w:autoSpaceDN w:val="0"/>
        <w:bidi w:val="0"/>
        <w:spacing w:line="560" w:lineRule="exact"/>
        <w:ind w:firstLine="624"/>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（三）负责组织审计所管单位安全生产费用的计提和使用情况；</w:t>
      </w:r>
    </w:p>
    <w:p>
      <w:pPr>
        <w:pStyle w:val="2"/>
        <w:keepNext w:val="0"/>
        <w:keepLines w:val="0"/>
        <w:pageBreakBefore w:val="0"/>
        <w:widowControl w:val="0"/>
        <w:kinsoku w:val="0"/>
        <w:wordWrap/>
        <w:overflowPunct/>
        <w:topLinePunct w:val="0"/>
        <w:autoSpaceDE w:val="0"/>
        <w:autoSpaceDN w:val="0"/>
        <w:bidi w:val="0"/>
        <w:spacing w:line="560" w:lineRule="exact"/>
        <w:ind w:firstLine="624"/>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（四）负责将省公司管理的领导干部履行安全生产职责情况作为经济责任审计的重要评价内容；</w:t>
      </w:r>
    </w:p>
    <w:p>
      <w:pPr>
        <w:keepNext w:val="0"/>
        <w:keepLines w:val="0"/>
        <w:pageBreakBefore w:val="0"/>
        <w:widowControl w:val="0"/>
        <w:wordWrap/>
        <w:overflowPunct/>
        <w:topLinePunct w:val="0"/>
        <w:bidi w:val="0"/>
        <w:spacing w:line="560" w:lineRule="exact"/>
        <w:ind w:firstLine="624" w:firstLineChars="200"/>
        <w:textAlignment w:val="auto"/>
        <w:rPr>
          <w:rFonts w:ascii="黑体" w:hAnsi="黑体" w:eastAsia="黑体"/>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（五）负责配合本部有关部门和基层企业做好安全生产、职业健康和公共卫生的审计工作管理。</w:t>
      </w:r>
    </w:p>
    <w:p>
      <w:pPr>
        <w:pStyle w:val="21"/>
        <w:keepNext w:val="0"/>
        <w:keepLines w:val="0"/>
        <w:pageBreakBefore w:val="0"/>
        <w:widowControl w:val="0"/>
        <w:numPr>
          <w:ilvl w:val="0"/>
          <w:numId w:val="1"/>
        </w:numPr>
        <w:wordWrap/>
        <w:overflowPunct/>
        <w:topLinePunct w:val="0"/>
        <w:bidi w:val="0"/>
        <w:spacing w:line="560" w:lineRule="exact"/>
        <w:ind w:left="0" w:firstLine="624"/>
        <w:textAlignment w:val="auto"/>
        <w:rPr>
          <w:rFonts w:ascii="黑体" w:hAnsi="黑体" w:eastAsia="黑体"/>
          <w:color w:val="000000" w:themeColor="text1"/>
          <w:szCs w:val="32"/>
          <w:highlight w:val="none"/>
          <w14:textFill>
            <w14:solidFill>
              <w14:schemeClr w14:val="tx1"/>
            </w14:solidFill>
          </w14:textFill>
        </w:rPr>
      </w:pPr>
      <w:r>
        <w:rPr>
          <w:rFonts w:hint="eastAsia" w:ascii="仿宋_GB2312" w:hAnsi="黑体"/>
          <w:color w:val="000000" w:themeColor="text1"/>
          <w:szCs w:val="32"/>
          <w:highlight w:val="none"/>
          <w14:textFill>
            <w14:solidFill>
              <w14:schemeClr w14:val="tx1"/>
            </w14:solidFill>
          </w14:textFill>
        </w:rPr>
        <w:t>审计高级主管安全生产职责</w:t>
      </w:r>
    </w:p>
    <w:p>
      <w:pPr>
        <w:pStyle w:val="2"/>
        <w:keepNext w:val="0"/>
        <w:keepLines w:val="0"/>
        <w:pageBreakBefore w:val="0"/>
        <w:widowControl w:val="0"/>
        <w:kinsoku w:val="0"/>
        <w:wordWrap/>
        <w:overflowPunct/>
        <w:topLinePunct w:val="0"/>
        <w:autoSpaceDE w:val="0"/>
        <w:autoSpaceDN w:val="0"/>
        <w:bidi w:val="0"/>
        <w:spacing w:line="560" w:lineRule="exact"/>
        <w:ind w:firstLine="624"/>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（一）在部门主任领导下落实所管工作范围内的安全生产职责，落实部门安全生产职责；</w:t>
      </w:r>
    </w:p>
    <w:p>
      <w:pPr>
        <w:pStyle w:val="2"/>
        <w:keepNext w:val="0"/>
        <w:keepLines w:val="0"/>
        <w:pageBreakBefore w:val="0"/>
        <w:widowControl w:val="0"/>
        <w:kinsoku w:val="0"/>
        <w:wordWrap/>
        <w:overflowPunct/>
        <w:topLinePunct w:val="0"/>
        <w:autoSpaceDE w:val="0"/>
        <w:autoSpaceDN w:val="0"/>
        <w:bidi w:val="0"/>
        <w:spacing w:line="560" w:lineRule="exact"/>
        <w:ind w:firstLine="624"/>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（二）贯彻国家、地方政府、集团公司、省公司有关安全生产和职业健康的方针、政策、法规、规章制度的决策部署；</w:t>
      </w:r>
    </w:p>
    <w:p>
      <w:pPr>
        <w:pStyle w:val="2"/>
        <w:keepNext w:val="0"/>
        <w:keepLines w:val="0"/>
        <w:pageBreakBefore w:val="0"/>
        <w:widowControl w:val="0"/>
        <w:kinsoku w:val="0"/>
        <w:wordWrap/>
        <w:overflowPunct/>
        <w:topLinePunct w:val="0"/>
        <w:autoSpaceDE w:val="0"/>
        <w:autoSpaceDN w:val="0"/>
        <w:bidi w:val="0"/>
        <w:spacing w:line="560" w:lineRule="exact"/>
        <w:ind w:firstLine="624"/>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（三）在实施审计时，对被审计单位安全费用的计提和使用进行检查；</w:t>
      </w:r>
    </w:p>
    <w:p>
      <w:pPr>
        <w:pStyle w:val="2"/>
        <w:keepNext w:val="0"/>
        <w:keepLines w:val="0"/>
        <w:pageBreakBefore w:val="0"/>
        <w:widowControl w:val="0"/>
        <w:kinsoku w:val="0"/>
        <w:wordWrap/>
        <w:overflowPunct/>
        <w:topLinePunct w:val="0"/>
        <w:autoSpaceDE w:val="0"/>
        <w:autoSpaceDN w:val="0"/>
        <w:bidi w:val="0"/>
        <w:spacing w:line="560" w:lineRule="exact"/>
        <w:ind w:firstLine="624"/>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（四）负责将审计对象安全生产履责情况列入审计项目工作内容；</w:t>
      </w:r>
    </w:p>
    <w:p>
      <w:pPr>
        <w:pStyle w:val="2"/>
        <w:keepNext w:val="0"/>
        <w:keepLines w:val="0"/>
        <w:pageBreakBefore w:val="0"/>
        <w:widowControl w:val="0"/>
        <w:kinsoku w:val="0"/>
        <w:wordWrap/>
        <w:overflowPunct/>
        <w:topLinePunct w:val="0"/>
        <w:autoSpaceDE w:val="0"/>
        <w:autoSpaceDN w:val="0"/>
        <w:bidi w:val="0"/>
        <w:spacing w:line="560" w:lineRule="exact"/>
        <w:ind w:firstLine="624"/>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（五）负责检查、督促审计中发现安全生产相关问题的整改工作；</w:t>
      </w:r>
    </w:p>
    <w:p>
      <w:pPr>
        <w:pStyle w:val="2"/>
        <w:keepNext w:val="0"/>
        <w:keepLines w:val="0"/>
        <w:pageBreakBefore w:val="0"/>
        <w:widowControl w:val="0"/>
        <w:kinsoku w:val="0"/>
        <w:wordWrap/>
        <w:overflowPunct/>
        <w:topLinePunct w:val="0"/>
        <w:autoSpaceDE w:val="0"/>
        <w:autoSpaceDN w:val="0"/>
        <w:bidi w:val="0"/>
        <w:spacing w:line="560" w:lineRule="exact"/>
        <w:ind w:firstLine="624"/>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（六）</w:t>
      </w:r>
      <w:r>
        <w:rPr>
          <w:rFonts w:ascii="仿宋_GB2312"/>
          <w:color w:val="000000" w:themeColor="text1"/>
          <w:szCs w:val="32"/>
          <w:highlight w:val="none"/>
          <w14:textFill>
            <w14:solidFill>
              <w14:schemeClr w14:val="tx1"/>
            </w14:solidFill>
          </w14:textFill>
        </w:rPr>
        <w:t>协助</w:t>
      </w:r>
      <w:r>
        <w:rPr>
          <w:rFonts w:hint="eastAsia" w:ascii="仿宋_GB2312"/>
          <w:color w:val="000000" w:themeColor="text1"/>
          <w:szCs w:val="32"/>
          <w:highlight w:val="none"/>
          <w14:textFill>
            <w14:solidFill>
              <w14:schemeClr w14:val="tx1"/>
            </w14:solidFill>
          </w14:textFill>
        </w:rPr>
        <w:t>起草</w:t>
      </w:r>
      <w:r>
        <w:rPr>
          <w:rFonts w:ascii="仿宋_GB2312"/>
          <w:color w:val="000000" w:themeColor="text1"/>
          <w:szCs w:val="32"/>
          <w:highlight w:val="none"/>
          <w14:textFill>
            <w14:solidFill>
              <w14:schemeClr w14:val="tx1"/>
            </w14:solidFill>
          </w14:textFill>
        </w:rPr>
        <w:t>安全生产责任相关制度中涉及审计工作的相关内容</w:t>
      </w:r>
      <w:r>
        <w:rPr>
          <w:rFonts w:hint="eastAsia" w:ascii="仿宋_GB2312"/>
          <w:color w:val="000000" w:themeColor="text1"/>
          <w:szCs w:val="32"/>
          <w:highlight w:val="none"/>
          <w14:textFill>
            <w14:solidFill>
              <w14:schemeClr w14:val="tx1"/>
            </w14:solidFill>
          </w14:textFill>
        </w:rPr>
        <w:t>；</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（七）完成部门主任交办的其它安全管理任务，严格履行有关安全生产、交通安全的要求。</w:t>
      </w:r>
    </w:p>
    <w:p>
      <w:pPr>
        <w:pStyle w:val="21"/>
        <w:keepNext w:val="0"/>
        <w:keepLines w:val="0"/>
        <w:pageBreakBefore w:val="0"/>
        <w:widowControl w:val="0"/>
        <w:numPr>
          <w:ilvl w:val="0"/>
          <w:numId w:val="1"/>
        </w:numPr>
        <w:wordWrap/>
        <w:overflowPunct/>
        <w:topLinePunct w:val="0"/>
        <w:bidi w:val="0"/>
        <w:spacing w:line="560" w:lineRule="exact"/>
        <w:ind w:left="0" w:firstLine="624"/>
        <w:textAlignment w:val="auto"/>
        <w:rPr>
          <w:rFonts w:ascii="黑体" w:hAnsi="黑体" w:eastAsia="黑体"/>
          <w:color w:val="000000" w:themeColor="text1"/>
          <w:szCs w:val="32"/>
          <w:highlight w:val="none"/>
          <w14:textFill>
            <w14:solidFill>
              <w14:schemeClr w14:val="tx1"/>
            </w14:solidFill>
          </w14:textFill>
        </w:rPr>
      </w:pPr>
      <w:r>
        <w:rPr>
          <w:rFonts w:hint="eastAsia" w:ascii="仿宋_GB2312" w:hAnsi="黑体"/>
          <w:color w:val="000000" w:themeColor="text1"/>
          <w:szCs w:val="32"/>
          <w:highlight w:val="none"/>
          <w14:textFill>
            <w14:solidFill>
              <w14:schemeClr w14:val="tx1"/>
            </w14:solidFill>
          </w14:textFill>
        </w:rPr>
        <w:t>审计主管安全生产职责</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（一）在部门主任领导下落实所管工作范围内的安全生产职责，落实部门安全生产职责；</w:t>
      </w:r>
    </w:p>
    <w:p>
      <w:pPr>
        <w:pStyle w:val="2"/>
        <w:keepNext w:val="0"/>
        <w:keepLines w:val="0"/>
        <w:pageBreakBefore w:val="0"/>
        <w:widowControl w:val="0"/>
        <w:kinsoku w:val="0"/>
        <w:wordWrap/>
        <w:overflowPunct/>
        <w:topLinePunct w:val="0"/>
        <w:autoSpaceDE w:val="0"/>
        <w:autoSpaceDN w:val="0"/>
        <w:bidi w:val="0"/>
        <w:spacing w:line="560" w:lineRule="exact"/>
        <w:ind w:firstLine="624"/>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（二）贯彻国家、地方政府、集团公司、省公司有关安全生产和职业健康的方针、政策、法规、规章制度的决策部署；</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（三）负责部门审计档案的安全工作；</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（五）在完成部门主任交办的工作时，严格履行有关安全生产的要求。</w:t>
      </w:r>
    </w:p>
    <w:p>
      <w:pPr>
        <w:keepNext w:val="0"/>
        <w:keepLines w:val="0"/>
        <w:pageBreakBefore w:val="0"/>
        <w:widowControl w:val="0"/>
        <w:wordWrap/>
        <w:overflowPunct/>
        <w:topLinePunct w:val="0"/>
        <w:bidi w:val="0"/>
        <w:spacing w:line="560" w:lineRule="exact"/>
        <w:jc w:val="center"/>
        <w:textAlignment w:val="auto"/>
        <w:rPr>
          <w:rFonts w:ascii="黑体" w:hAnsi="黑体" w:eastAsia="黑体"/>
          <w:b/>
          <w:color w:val="000000" w:themeColor="text1"/>
          <w:highlight w:val="none"/>
          <w14:textFill>
            <w14:solidFill>
              <w14:schemeClr w14:val="tx1"/>
            </w14:solidFill>
          </w14:textFill>
        </w:rPr>
      </w:pPr>
      <w:r>
        <w:rPr>
          <w:rFonts w:hint="eastAsia" w:ascii="黑体" w:hAnsi="黑体" w:eastAsia="黑体"/>
          <w:color w:val="000000" w:themeColor="text1"/>
          <w:highlight w:val="none"/>
          <w14:textFill>
            <w14:solidFill>
              <w14:schemeClr w14:val="tx1"/>
            </w14:solidFill>
          </w14:textFill>
        </w:rPr>
        <w:t>第十</w:t>
      </w:r>
      <w:r>
        <w:rPr>
          <w:rFonts w:hint="eastAsia" w:ascii="黑体" w:hAnsi="黑体" w:eastAsia="黑体"/>
          <w:color w:val="000000" w:themeColor="text1"/>
          <w:highlight w:val="none"/>
          <w:lang w:val="en-US" w:eastAsia="zh-CN"/>
          <w14:textFill>
            <w14:solidFill>
              <w14:schemeClr w14:val="tx1"/>
            </w14:solidFill>
          </w14:textFill>
        </w:rPr>
        <w:t>二</w:t>
      </w:r>
      <w:r>
        <w:rPr>
          <w:rFonts w:hint="eastAsia" w:ascii="黑体" w:hAnsi="黑体" w:eastAsia="黑体"/>
          <w:color w:val="000000" w:themeColor="text1"/>
          <w:highlight w:val="none"/>
          <w14:textFill>
            <w14:solidFill>
              <w14:schemeClr w14:val="tx1"/>
            </w14:solidFill>
          </w14:textFill>
        </w:rPr>
        <w:t>节 党建工作部</w:t>
      </w:r>
      <w:bookmarkEnd w:id="10"/>
    </w:p>
    <w:p>
      <w:pPr>
        <w:pStyle w:val="21"/>
        <w:keepNext w:val="0"/>
        <w:keepLines w:val="0"/>
        <w:pageBreakBefore w:val="0"/>
        <w:widowControl w:val="0"/>
        <w:numPr>
          <w:ilvl w:val="0"/>
          <w:numId w:val="1"/>
        </w:numPr>
        <w:wordWrap/>
        <w:overflowPunct/>
        <w:topLinePunct w:val="0"/>
        <w:bidi w:val="0"/>
        <w:spacing w:line="560" w:lineRule="exact"/>
        <w:ind w:left="0" w:firstLine="624"/>
        <w:textAlignment w:val="auto"/>
        <w:rPr>
          <w:rFonts w:ascii="黑体" w:hAnsi="黑体" w:eastAsia="黑体" w:cs="仿宋_GB2312"/>
          <w:color w:val="000000" w:themeColor="text1"/>
          <w:szCs w:val="32"/>
          <w:highlight w:val="none"/>
          <w14:textFill>
            <w14:solidFill>
              <w14:schemeClr w14:val="tx1"/>
            </w14:solidFill>
          </w14:textFill>
        </w:rPr>
      </w:pPr>
      <w:r>
        <w:rPr>
          <w:rFonts w:hint="eastAsia" w:ascii="仿宋_GB2312" w:hAnsi="黑体" w:cs="仿宋_GB2312"/>
          <w:color w:val="000000" w:themeColor="text1"/>
          <w:szCs w:val="32"/>
          <w:highlight w:val="none"/>
          <w14:textFill>
            <w14:solidFill>
              <w14:schemeClr w14:val="tx1"/>
            </w14:solidFill>
          </w14:textFill>
        </w:rPr>
        <w:t>党建工作部安全生产职责</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党建工作部是省公司安全生产政策宣传、党团建设、文化建设、舆情、工会工作的归口管理部门，具体安全生产职责如下：</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（一）贯彻执行国家安全生产、职业健康、公共卫生、交通安全、消防安全、安全保卫的法律法规、方针政策，行业规程标准，上级和省公司有关安全生产、职业健康、劳动保护的决策部署和工作安排；</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（二）负责利用各种形式宣传</w:t>
      </w:r>
      <w:r>
        <w:rPr>
          <w:rFonts w:hint="eastAsia" w:ascii="仿宋_GB2312" w:hAnsi="宋体"/>
          <w:color w:val="000000" w:themeColor="text1"/>
          <w:szCs w:val="32"/>
          <w:highlight w:val="none"/>
          <w14:textFill>
            <w14:solidFill>
              <w14:schemeClr w14:val="tx1"/>
            </w14:solidFill>
          </w14:textFill>
        </w:rPr>
        <w:t>国家安全生产法律法规、方针政策，行业规程标准,集团公司、省公司有关安全生产的决策部署，集团公司和省公司规章制度、</w:t>
      </w:r>
      <w:r>
        <w:rPr>
          <w:rFonts w:hint="eastAsia" w:ascii="仿宋_GB2312"/>
          <w:color w:val="000000" w:themeColor="text1"/>
          <w:szCs w:val="32"/>
          <w:highlight w:val="none"/>
          <w14:textFill>
            <w14:solidFill>
              <w14:schemeClr w14:val="tx1"/>
            </w14:solidFill>
          </w14:textFill>
        </w:rPr>
        <w:t>先进典型；</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（三）负责将安全文化建设纳入企业文化建设，对企业安全文化建设提供专业指导；负责指导推进班组文化样板间创建工作；</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（四）负责向社会发布省公司安全生产重大信息和履行社会责任情况；</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（五）会同各相关部门做好安全生产方面的舆情管理；负责制定重大活动、节日、会议等保电期间的舆情工作方案，并监督指导省公司系统落实到位；</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六）充分发挥党团组织在安全生产工作中的重要作用，会同各相关部门建立党团员责任区、党团员身边无违章活动，并将党团组织的表彰奖励和安全生产业绩挂钩，落实“一票否决”要求，充分发挥党团组织的先锋模范作用；</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（七）负责监督省公司系统各企业依法组织职工参加安全生产工作民主管理和民主监督，维护职工在安全生产方面的合法权益；</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（八）监督省公司系统基层企业工会组织参与安全生产规章制度制定或者修订，参与省公司本部安全生产规章制度的制定、修订工作，依法保障职工合法权益；</w:t>
      </w:r>
    </w:p>
    <w:p>
      <w:pPr>
        <w:keepNext w:val="0"/>
        <w:keepLines w:val="0"/>
        <w:pageBreakBefore w:val="0"/>
        <w:widowControl w:val="0"/>
        <w:wordWrap/>
        <w:overflowPunct/>
        <w:topLinePunct w:val="0"/>
        <w:bidi w:val="0"/>
        <w:spacing w:line="560" w:lineRule="exact"/>
        <w:ind w:firstLine="624" w:firstLineChars="200"/>
        <w:textAlignment w:val="auto"/>
        <w:rPr>
          <w:rFonts w:ascii="仿宋_GB2312" w:hAnsi="Arial" w:cs="Arial"/>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（九）会同相关部门开展</w:t>
      </w:r>
      <w:r>
        <w:rPr>
          <w:rFonts w:hint="eastAsia" w:ascii="仿宋_GB2312" w:hAnsi="Arial" w:cs="Arial"/>
          <w:color w:val="000000" w:themeColor="text1"/>
          <w:szCs w:val="32"/>
          <w:highlight w:val="none"/>
          <w14:textFill>
            <w14:solidFill>
              <w14:schemeClr w14:val="tx1"/>
            </w14:solidFill>
          </w14:textFill>
        </w:rPr>
        <w:t>劳动竞赛、合理化建议、劳动保护、班组建设、群众性经济技术创新活动；</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hAnsi="Arial" w:cs="Arial"/>
          <w:color w:val="000000" w:themeColor="text1"/>
          <w:szCs w:val="32"/>
          <w:highlight w:val="none"/>
          <w14:textFill>
            <w14:solidFill>
              <w14:schemeClr w14:val="tx1"/>
            </w14:solidFill>
          </w14:textFill>
        </w:rPr>
        <w:t>（十）参加由省公司负责的生产安全事故调查；</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（十一）配合其他相关部门做好各项安全生产工作。</w:t>
      </w:r>
    </w:p>
    <w:p>
      <w:pPr>
        <w:pStyle w:val="21"/>
        <w:keepNext w:val="0"/>
        <w:keepLines w:val="0"/>
        <w:pageBreakBefore w:val="0"/>
        <w:widowControl w:val="0"/>
        <w:numPr>
          <w:ilvl w:val="0"/>
          <w:numId w:val="1"/>
        </w:numPr>
        <w:wordWrap/>
        <w:overflowPunct/>
        <w:topLinePunct w:val="0"/>
        <w:bidi w:val="0"/>
        <w:spacing w:line="560" w:lineRule="exact"/>
        <w:ind w:left="0" w:firstLine="624"/>
        <w:textAlignment w:val="auto"/>
        <w:rPr>
          <w:rFonts w:ascii="黑体" w:hAnsi="黑体" w:eastAsia="黑体"/>
          <w:color w:val="000000" w:themeColor="text1"/>
          <w:szCs w:val="32"/>
          <w:highlight w:val="none"/>
          <w14:textFill>
            <w14:solidFill>
              <w14:schemeClr w14:val="tx1"/>
            </w14:solidFill>
          </w14:textFill>
        </w:rPr>
      </w:pPr>
      <w:r>
        <w:rPr>
          <w:rFonts w:hint="eastAsia" w:ascii="仿宋_GB2312" w:hAnsi="黑体"/>
          <w:color w:val="000000" w:themeColor="text1"/>
          <w:szCs w:val="32"/>
          <w:highlight w:val="none"/>
          <w14:textFill>
            <w14:solidFill>
              <w14:schemeClr w14:val="tx1"/>
            </w14:solidFill>
          </w14:textFill>
        </w:rPr>
        <w:t>部门主任安全生产职责</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（一）作为党建</w:t>
      </w:r>
      <w:r>
        <w:rPr>
          <w:rFonts w:ascii="仿宋_GB2312"/>
          <w:color w:val="000000" w:themeColor="text1"/>
          <w:szCs w:val="32"/>
          <w:highlight w:val="none"/>
          <w14:textFill>
            <w14:solidFill>
              <w14:schemeClr w14:val="tx1"/>
            </w14:solidFill>
          </w14:textFill>
        </w:rPr>
        <w:t>工作部的安全生产第一责任人</w:t>
      </w:r>
      <w:r>
        <w:rPr>
          <w:rFonts w:hint="eastAsia" w:ascii="仿宋_GB2312"/>
          <w:color w:val="000000" w:themeColor="text1"/>
          <w:szCs w:val="32"/>
          <w:highlight w:val="none"/>
          <w14:textFill>
            <w14:solidFill>
              <w14:schemeClr w14:val="tx1"/>
            </w14:solidFill>
          </w14:textFill>
        </w:rPr>
        <w:t>，在省公司董事长、党委书记、总经理和分管领导的领导下，布置、组织和督促本部门人员履行岗位安全生产职责，对部门分管范围安全生产工作负全面责任；</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（二）负责在本部门职责范围内贯彻执行国家安全生产、职业健康的法律法规、方针政策，行业规程标准，上级和省公司有关安全生产的决策部署；</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（三）负责组织省公司本部有关安全生产的宣传工作，指导、督促所管基层企业开展有关安全生产的宣传工作，利用各种形式宣传</w:t>
      </w:r>
      <w:r>
        <w:rPr>
          <w:rFonts w:hint="eastAsia" w:ascii="仿宋_GB2312" w:hAnsi="宋体"/>
          <w:color w:val="000000" w:themeColor="text1"/>
          <w:szCs w:val="32"/>
          <w:highlight w:val="none"/>
          <w14:textFill>
            <w14:solidFill>
              <w14:schemeClr w14:val="tx1"/>
            </w14:solidFill>
          </w14:textFill>
        </w:rPr>
        <w:t>国家安全生产法律法规、方针政策，行业规程标准,集团公司、省公司有关安全生产的决策部署，集团公司和省公司规章制度、</w:t>
      </w:r>
      <w:r>
        <w:rPr>
          <w:rFonts w:hint="eastAsia" w:ascii="仿宋_GB2312"/>
          <w:color w:val="000000" w:themeColor="text1"/>
          <w:szCs w:val="32"/>
          <w:highlight w:val="none"/>
          <w14:textFill>
            <w14:solidFill>
              <w14:schemeClr w14:val="tx1"/>
            </w14:solidFill>
          </w14:textFill>
        </w:rPr>
        <w:t>先进典型；</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（四）负责将安全文化建设纳入企业文化建设，对企业安全文化建设提供专业指导；负责组织省公司系统班组文化样板间创建工作；</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（五）组织做好向社会发布省公司安全生产重大信息和履行社会责任工作；</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（六）会同相关部门，组织、协调省公司系统安全生产方面的舆情管理，指导舆情事件处置；组织制定重大活动、节日、会议等保电期间的舆情工作方案，并监督指导省公司系统落实到位；</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（七）监督、指导省公司系统利用各种形式宣传</w:t>
      </w:r>
      <w:r>
        <w:rPr>
          <w:rFonts w:hint="eastAsia" w:ascii="仿宋_GB2312" w:hAnsi="宋体"/>
          <w:color w:val="000000" w:themeColor="text1"/>
          <w:szCs w:val="32"/>
          <w:highlight w:val="none"/>
          <w14:textFill>
            <w14:solidFill>
              <w14:schemeClr w14:val="tx1"/>
            </w14:solidFill>
          </w14:textFill>
        </w:rPr>
        <w:t>国家安全生产法律法规、方针政策，行业规程标准,集团公司、省公司有关安全生产的决策部署和集团公司规章制度、</w:t>
      </w:r>
      <w:r>
        <w:rPr>
          <w:rFonts w:hint="eastAsia" w:ascii="仿宋_GB2312"/>
          <w:color w:val="000000" w:themeColor="text1"/>
          <w:szCs w:val="32"/>
          <w:highlight w:val="none"/>
          <w14:textFill>
            <w14:solidFill>
              <w14:schemeClr w14:val="tx1"/>
            </w14:solidFill>
          </w14:textFill>
        </w:rPr>
        <w:t>先进典型；</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八）组织落实上级和省公司有关党团组织发挥在安全生产工作中重要作用的各项要求，会同各相关部门建立党团员责任区、党团员身边无违章活动；组织落实将党团组织的表彰奖励和安全生产业绩挂钩和“一票否决”的要求，充分发挥党团组织的先锋模范作用；</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（九）监督、指导省公司本部及所管各各企业依法组织职工参加安全生产工作民主管理和民主监督，维护职工在安全生产方面的合法权益；</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（十）监督、指导省公司系统基层企业工会组织参与安全生产规章制度制定或者修订，组织参与省公司本部安全生产规章制度的制定、修订工作，依法保障职工合法权益；</w:t>
      </w:r>
    </w:p>
    <w:p>
      <w:pPr>
        <w:keepNext w:val="0"/>
        <w:keepLines w:val="0"/>
        <w:pageBreakBefore w:val="0"/>
        <w:widowControl w:val="0"/>
        <w:wordWrap/>
        <w:overflowPunct/>
        <w:topLinePunct w:val="0"/>
        <w:bidi w:val="0"/>
        <w:spacing w:line="560" w:lineRule="exact"/>
        <w:ind w:firstLine="624" w:firstLineChars="200"/>
        <w:textAlignment w:val="auto"/>
        <w:rPr>
          <w:rFonts w:ascii="仿宋_GB2312" w:hAnsi="Arial" w:cs="Arial"/>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（十一）会同相关部门，组织开展</w:t>
      </w:r>
      <w:r>
        <w:rPr>
          <w:rFonts w:hint="eastAsia" w:ascii="仿宋_GB2312" w:hAnsi="Arial" w:cs="Arial"/>
          <w:color w:val="000000" w:themeColor="text1"/>
          <w:szCs w:val="32"/>
          <w:highlight w:val="none"/>
          <w14:textFill>
            <w14:solidFill>
              <w14:schemeClr w14:val="tx1"/>
            </w14:solidFill>
          </w14:textFill>
        </w:rPr>
        <w:t>劳动竞赛、合理化建议、劳动保护、班组建设、群众性经济技术创新活动，监督省公司系统基层企业开展相关活动；</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hAnsi="Arial" w:cs="Arial"/>
          <w:color w:val="000000" w:themeColor="text1"/>
          <w:szCs w:val="32"/>
          <w:highlight w:val="none"/>
          <w14:textFill>
            <w14:solidFill>
              <w14:schemeClr w14:val="tx1"/>
            </w14:solidFill>
          </w14:textFill>
        </w:rPr>
        <w:t>（十二）组织参加由省公司负责的生产安全事故调查；</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（十三）配合其他相关部门做好各项安全生产工作。</w:t>
      </w:r>
    </w:p>
    <w:p>
      <w:pPr>
        <w:pStyle w:val="21"/>
        <w:keepNext w:val="0"/>
        <w:keepLines w:val="0"/>
        <w:pageBreakBefore w:val="0"/>
        <w:widowControl w:val="0"/>
        <w:numPr>
          <w:ilvl w:val="0"/>
          <w:numId w:val="1"/>
        </w:numPr>
        <w:wordWrap/>
        <w:overflowPunct/>
        <w:topLinePunct w:val="0"/>
        <w:bidi w:val="0"/>
        <w:spacing w:line="560" w:lineRule="exact"/>
        <w:ind w:left="0" w:firstLine="624"/>
        <w:textAlignment w:val="auto"/>
        <w:rPr>
          <w:rFonts w:ascii="黑体" w:hAnsi="黑体" w:eastAsia="黑体"/>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团委书记安全生产职责</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（一）在部门主任领导下落实所管工作范围内的安全生产职责，落实部门安全生产职责；</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二）不定期深入基层企业检查指导基层团青组织贯彻落实安全生产职责、开展有关安全生产活动，及时发现和总结在安全生产中出现的典型事迹和先进经验，促进团员青年在安全生产中模范作用的发挥；将安全生产纳入学习、议事内容；</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（三）组织省公司系统团青组织开展安全生产法规政策的学习，并监督、检查实施情况；</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（四）深入现场检查开展创建“青年文明号”、“青年安全生产示范岗”情况，指导、监督基层企业开展建立团员责任区、团员身边无违章等专项活动；</w:t>
      </w:r>
    </w:p>
    <w:p>
      <w:pPr>
        <w:keepNext w:val="0"/>
        <w:keepLines w:val="0"/>
        <w:pageBreakBefore w:val="0"/>
        <w:widowControl w:val="0"/>
        <w:wordWrap/>
        <w:overflowPunct/>
        <w:topLinePunct w:val="0"/>
        <w:bidi w:val="0"/>
        <w:spacing w:line="560" w:lineRule="exact"/>
        <w:ind w:firstLine="624" w:firstLineChars="200"/>
        <w:textAlignment w:val="auto"/>
        <w:rPr>
          <w:rFonts w:ascii="黑体" w:hAnsi="黑体"/>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（五）完成上级领导交办的其它安全管理任务；在完成部门主任交办的工作时，严格履行有关安全生产、交通安全的要求。</w:t>
      </w:r>
    </w:p>
    <w:p>
      <w:pPr>
        <w:pStyle w:val="21"/>
        <w:keepNext w:val="0"/>
        <w:keepLines w:val="0"/>
        <w:pageBreakBefore w:val="0"/>
        <w:widowControl w:val="0"/>
        <w:numPr>
          <w:ilvl w:val="0"/>
          <w:numId w:val="1"/>
        </w:numPr>
        <w:wordWrap/>
        <w:overflowPunct/>
        <w:topLinePunct w:val="0"/>
        <w:bidi w:val="0"/>
        <w:spacing w:line="560" w:lineRule="exact"/>
        <w:ind w:left="0" w:firstLine="624"/>
        <w:textAlignment w:val="auto"/>
        <w:rPr>
          <w:rFonts w:ascii="黑体" w:hAnsi="黑体" w:eastAsia="黑体"/>
          <w:color w:val="000000" w:themeColor="text1"/>
          <w:szCs w:val="32"/>
          <w:highlight w:val="none"/>
          <w14:textFill>
            <w14:solidFill>
              <w14:schemeClr w14:val="tx1"/>
            </w14:solidFill>
          </w14:textFill>
        </w:rPr>
      </w:pPr>
      <w:r>
        <w:rPr>
          <w:rFonts w:hint="eastAsia" w:ascii="仿宋_GB2312" w:hAnsi="黑体"/>
          <w:color w:val="000000" w:themeColor="text1"/>
          <w:szCs w:val="32"/>
          <w:highlight w:val="none"/>
          <w14:textFill>
            <w14:solidFill>
              <w14:schemeClr w14:val="tx1"/>
            </w14:solidFill>
          </w14:textFill>
        </w:rPr>
        <w:t>党建管理岗位安全生产职责</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（一）在部门主任领导下落实所管工作范围内的安全生产职责，落实部门安全生产职责；</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（二）在思想政治、作风建设、党的主体责任落实、党建会议活动等党建工作中，贯彻落实安全生产“党政同责、一岗双责、齐抓共管、失职追责”要求；</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三）不定期深入基层企业检查指导基层党组织贯彻落实安全生产职责、开展有关安全生产活动，及时发现和总结在安全生产中出现的典型事迹和先进经验，促进党员在安全生产中模范作用的发挥；将安全生产纳入学习、议事内容；</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（四）监督检查党员、领导干部执行安全规章制度和法律法规情况，参与对公司有关重大事故中有失职、渎职行为的党员干部的调查处理；</w:t>
      </w:r>
    </w:p>
    <w:p>
      <w:pPr>
        <w:pStyle w:val="21"/>
        <w:keepNext w:val="0"/>
        <w:keepLines w:val="0"/>
        <w:pageBreakBefore w:val="0"/>
        <w:widowControl w:val="0"/>
        <w:wordWrap/>
        <w:overflowPunct/>
        <w:topLinePunct w:val="0"/>
        <w:bidi w:val="0"/>
        <w:spacing w:line="560" w:lineRule="exact"/>
        <w:ind w:firstLine="624"/>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（五）在所管基层企业党组织的党建工作中，贯彻落实安全生产、职业健康和劳动保护等要求;</w:t>
      </w:r>
    </w:p>
    <w:p>
      <w:pPr>
        <w:pStyle w:val="21"/>
        <w:keepNext w:val="0"/>
        <w:keepLines w:val="0"/>
        <w:pageBreakBefore w:val="0"/>
        <w:widowControl w:val="0"/>
        <w:wordWrap/>
        <w:overflowPunct/>
        <w:topLinePunct w:val="0"/>
        <w:bidi w:val="0"/>
        <w:spacing w:line="560" w:lineRule="exact"/>
        <w:ind w:firstLine="624"/>
        <w:textAlignment w:val="auto"/>
        <w:rPr>
          <w:rFonts w:ascii="黑体" w:hAnsi="黑体" w:eastAsia="黑体"/>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（六）完成上级领导交办的其它安全管理任务；在完成部门主任交办的工作时，严格履行有关安全生产、交通安全的要求</w:t>
      </w:r>
    </w:p>
    <w:p>
      <w:pPr>
        <w:pStyle w:val="21"/>
        <w:keepNext w:val="0"/>
        <w:keepLines w:val="0"/>
        <w:pageBreakBefore w:val="0"/>
        <w:widowControl w:val="0"/>
        <w:numPr>
          <w:ilvl w:val="0"/>
          <w:numId w:val="1"/>
        </w:numPr>
        <w:wordWrap/>
        <w:overflowPunct/>
        <w:topLinePunct w:val="0"/>
        <w:bidi w:val="0"/>
        <w:spacing w:line="560" w:lineRule="exact"/>
        <w:ind w:left="0" w:firstLine="624"/>
        <w:textAlignment w:val="auto"/>
        <w:rPr>
          <w:rFonts w:ascii="黑体" w:hAnsi="黑体" w:eastAsia="黑体"/>
          <w:color w:val="000000" w:themeColor="text1"/>
          <w:szCs w:val="32"/>
          <w:highlight w:val="none"/>
          <w14:textFill>
            <w14:solidFill>
              <w14:schemeClr w14:val="tx1"/>
            </w14:solidFill>
          </w14:textFill>
        </w:rPr>
      </w:pPr>
      <w:r>
        <w:rPr>
          <w:rFonts w:hint="eastAsia" w:ascii="仿宋_GB2312" w:hAnsi="黑体"/>
          <w:color w:val="000000" w:themeColor="text1"/>
          <w:szCs w:val="32"/>
          <w:highlight w:val="none"/>
          <w14:textFill>
            <w14:solidFill>
              <w14:schemeClr w14:val="tx1"/>
            </w14:solidFill>
          </w14:textFill>
        </w:rPr>
        <w:t>党建团青管理岗位安全生产职责</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（一）在部门主任领导下落实所管工作范围内的安全生产职责，落实部门安全生产职责；</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（二）在思想政治、作风建设、党的主体责任落实、党群系统会议活动等党建团青工作中，贯彻落实安全生产“党政同责、一岗双责、齐抓共管、失职追责”要求；</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三）不定期深入基层企业检查指导基层党、团组织贯彻落实安全生产职责、开展有关安全生产活动，及时发现和总结在安全生产中出现的典型事迹和先进经验，促进党员、团员青年在安全生产中模范作用的发挥；将安全生产纳入学习、议事内容；</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（四）在省公司机关党委的党建工作中，贯彻落实安全生产、职业健康和劳动保护等要求;</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（五）组织省公司系统团青基层组织开展安全生产法规政策的学习，并监督、检查实施情况；</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（六）深入现场检查开展创建“青年文明号”、“青年安全生产示范岗”情况，指导、监督基层企业开展建立团员责任区、团员身边无违章等专项活动；</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（七）完成上级领导交办的其它安全管理任务；在完成部门主任交办的工作时，严格履行有关安全生产、交通安全的要求。</w:t>
      </w:r>
    </w:p>
    <w:p>
      <w:pPr>
        <w:pStyle w:val="21"/>
        <w:keepNext w:val="0"/>
        <w:keepLines w:val="0"/>
        <w:pageBreakBefore w:val="0"/>
        <w:widowControl w:val="0"/>
        <w:numPr>
          <w:ilvl w:val="0"/>
          <w:numId w:val="1"/>
        </w:numPr>
        <w:wordWrap/>
        <w:overflowPunct/>
        <w:topLinePunct w:val="0"/>
        <w:bidi w:val="0"/>
        <w:spacing w:line="560" w:lineRule="exact"/>
        <w:ind w:left="0" w:firstLine="624"/>
        <w:textAlignment w:val="auto"/>
        <w:rPr>
          <w:rFonts w:ascii="黑体" w:hAnsi="黑体" w:eastAsia="黑体"/>
          <w:color w:val="000000" w:themeColor="text1"/>
          <w:szCs w:val="32"/>
          <w:highlight w:val="none"/>
          <w14:textFill>
            <w14:solidFill>
              <w14:schemeClr w14:val="tx1"/>
            </w14:solidFill>
          </w14:textFill>
        </w:rPr>
      </w:pPr>
      <w:r>
        <w:rPr>
          <w:rFonts w:hint="eastAsia" w:ascii="仿宋_GB2312" w:hAnsi="黑体"/>
          <w:color w:val="000000" w:themeColor="text1"/>
          <w:szCs w:val="32"/>
          <w:highlight w:val="none"/>
          <w14:textFill>
            <w14:solidFill>
              <w14:schemeClr w14:val="tx1"/>
            </w14:solidFill>
          </w14:textFill>
        </w:rPr>
        <w:t>宣传管理岗位安全生产职责</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（一）在部门主任领导下落实所管工作范围内的安全生产职责，落实部门安全生产职责；</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二）制定利用各种形式宣传国家安全生产法律法规、方针政策，行业规程标准，以及上级、省公司有关安全生产、职业健康、劳动保护的决策部署、规章制度以及先进典型的工作计划、方案，并监督、检查和组织实施；负责实施省公司本部安全生产工作的宣传报告，营造安全文化氛围；配合相关部门做好“安全生产月”活动的策划与组织实施；</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（三）会同各相关部门做好安全生产方面的舆情管理，开展日常舆情监控、突发事件和负面报道新闻应急管理；制定重大活动、节日、会议等保电期间的舆情工作方案，并监督、指导省公司系统落实到位；</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（四）负责在保电期或其他重要的安全生产时期，指导、监督基层企业开展职工思想动态分析，并给予必要的纾解、辅导；</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（五）负责省公司涉及安全生产的对外宣传信息；</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（六）完成上级领导交办的其它安全管理任务；在完成部门主任交办的工作时，严格履行有关安全生产、交通安全的要求。</w:t>
      </w:r>
    </w:p>
    <w:p>
      <w:pPr>
        <w:pStyle w:val="21"/>
        <w:keepNext w:val="0"/>
        <w:keepLines w:val="0"/>
        <w:pageBreakBefore w:val="0"/>
        <w:widowControl w:val="0"/>
        <w:numPr>
          <w:ilvl w:val="0"/>
          <w:numId w:val="1"/>
        </w:numPr>
        <w:wordWrap/>
        <w:overflowPunct/>
        <w:topLinePunct w:val="0"/>
        <w:bidi w:val="0"/>
        <w:spacing w:line="560" w:lineRule="exact"/>
        <w:ind w:left="0" w:firstLine="624"/>
        <w:textAlignment w:val="auto"/>
        <w:rPr>
          <w:rFonts w:ascii="黑体" w:hAnsi="黑体" w:eastAsia="黑体"/>
          <w:color w:val="000000" w:themeColor="text1"/>
          <w:szCs w:val="32"/>
          <w:highlight w:val="none"/>
          <w14:textFill>
            <w14:solidFill>
              <w14:schemeClr w14:val="tx1"/>
            </w14:solidFill>
          </w14:textFill>
        </w:rPr>
      </w:pPr>
      <w:r>
        <w:rPr>
          <w:rFonts w:hint="eastAsia" w:ascii="仿宋_GB2312" w:hAnsi="黑体"/>
          <w:color w:val="000000" w:themeColor="text1"/>
          <w:szCs w:val="32"/>
          <w:highlight w:val="none"/>
          <w14:textFill>
            <w14:solidFill>
              <w14:schemeClr w14:val="tx1"/>
            </w14:solidFill>
          </w14:textFill>
        </w:rPr>
        <w:t>工会管理岗位安全生产职责</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（一）在部门主任领导下落实所管工作范围内的安全生产职责，落实部门安全生产职责；</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（二）组织开展职工代表巡视等活动，监督省公司系统各企业依法组织职工参加安全生产工作民主管理和民主监督，维护职工在安全生产方面的合法权益；</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（三）监督各企业工会组织参与安全生产规章制度制定或者修改提出意见，参与省公司本部安全生产规章制度的制定、修订工作，依法保障职工合法权益；</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（四）组织开展劳动竞赛、劳动保护、群众性经济技术创新活动，监督、指导省公司系统基层企业开展相关活动；</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 xml:space="preserve">（五）组织先进的评选、表彰、奖励时，要和安全生产业绩挂钩，满足“一票否决”要求，提高全员遵守安全规章制度的主动性和自觉性，充分发挥模范作用； </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（六）依法参加事故调查；</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（七）完成上级领导交办的其它安全管理任务；在完成部门主任交办的工作时，严格履行有关安全生产、交通安全的要求。</w:t>
      </w:r>
    </w:p>
    <w:p>
      <w:pPr>
        <w:keepNext w:val="0"/>
        <w:keepLines w:val="0"/>
        <w:pageBreakBefore w:val="0"/>
        <w:widowControl w:val="0"/>
        <w:wordWrap/>
        <w:overflowPunct/>
        <w:topLinePunct w:val="0"/>
        <w:bidi w:val="0"/>
        <w:spacing w:line="560" w:lineRule="exact"/>
        <w:jc w:val="center"/>
        <w:textAlignment w:val="auto"/>
        <w:rPr>
          <w:rFonts w:ascii="黑体" w:hAnsi="黑体" w:eastAsia="黑体"/>
          <w:b/>
          <w:color w:val="000000" w:themeColor="text1"/>
          <w:highlight w:val="none"/>
          <w14:textFill>
            <w14:solidFill>
              <w14:schemeClr w14:val="tx1"/>
            </w14:solidFill>
          </w14:textFill>
        </w:rPr>
      </w:pPr>
      <w:bookmarkStart w:id="11" w:name="_Toc66462692"/>
      <w:r>
        <w:rPr>
          <w:rFonts w:hint="eastAsia" w:ascii="黑体" w:hAnsi="黑体" w:eastAsia="黑体"/>
          <w:color w:val="000000" w:themeColor="text1"/>
          <w:highlight w:val="none"/>
          <w14:textFill>
            <w14:solidFill>
              <w14:schemeClr w14:val="tx1"/>
            </w14:solidFill>
          </w14:textFill>
        </w:rPr>
        <w:t>第十</w:t>
      </w:r>
      <w:r>
        <w:rPr>
          <w:rFonts w:hint="eastAsia" w:ascii="黑体" w:hAnsi="黑体" w:eastAsia="黑体"/>
          <w:color w:val="000000" w:themeColor="text1"/>
          <w:highlight w:val="none"/>
          <w:lang w:val="en-US" w:eastAsia="zh-CN"/>
          <w14:textFill>
            <w14:solidFill>
              <w14:schemeClr w14:val="tx1"/>
            </w14:solidFill>
          </w14:textFill>
        </w:rPr>
        <w:t>三</w:t>
      </w:r>
      <w:r>
        <w:rPr>
          <w:rFonts w:hint="eastAsia" w:ascii="黑体" w:hAnsi="黑体" w:eastAsia="黑体"/>
          <w:color w:val="000000" w:themeColor="text1"/>
          <w:highlight w:val="none"/>
          <w14:textFill>
            <w14:solidFill>
              <w14:schemeClr w14:val="tx1"/>
            </w14:solidFill>
          </w14:textFill>
        </w:rPr>
        <w:t>节 纪委办公室</w:t>
      </w:r>
      <w:bookmarkEnd w:id="11"/>
    </w:p>
    <w:p>
      <w:pPr>
        <w:pStyle w:val="21"/>
        <w:keepNext w:val="0"/>
        <w:keepLines w:val="0"/>
        <w:pageBreakBefore w:val="0"/>
        <w:widowControl w:val="0"/>
        <w:numPr>
          <w:ilvl w:val="0"/>
          <w:numId w:val="1"/>
        </w:numPr>
        <w:wordWrap/>
        <w:overflowPunct/>
        <w:topLinePunct w:val="0"/>
        <w:bidi w:val="0"/>
        <w:spacing w:line="560" w:lineRule="exact"/>
        <w:ind w:left="0" w:firstLine="624"/>
        <w:textAlignment w:val="auto"/>
        <w:rPr>
          <w:rFonts w:ascii="黑体" w:hAnsi="黑体" w:eastAsia="黑体" w:cs="仿宋_GB2312"/>
          <w:color w:val="000000" w:themeColor="text1"/>
          <w:szCs w:val="32"/>
          <w:highlight w:val="none"/>
          <w14:textFill>
            <w14:solidFill>
              <w14:schemeClr w14:val="tx1"/>
            </w14:solidFill>
          </w14:textFill>
        </w:rPr>
      </w:pPr>
      <w:r>
        <w:rPr>
          <w:rFonts w:hint="eastAsia" w:ascii="仿宋_GB2312" w:hAnsi="黑体" w:cs="仿宋_GB2312"/>
          <w:color w:val="000000" w:themeColor="text1"/>
          <w:szCs w:val="32"/>
          <w:highlight w:val="none"/>
          <w14:textFill>
            <w14:solidFill>
              <w14:schemeClr w14:val="tx1"/>
            </w14:solidFill>
          </w14:textFill>
        </w:rPr>
        <w:t>纪委办公室安全生产职责</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纪委办公室是安全生产纪检工作的归口管理部门，具体安全生产职责如下：</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（一）贯彻执行国家安全生产、职业健康、公共卫生、交通安全、消防安全、安全保卫的法律法规、方针政策，行业规程标准，上级和省公司有关安全生产、职业健康和纪检工作的决策部署和工作安排；</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（二）参加省公司系统生产安全事故的内部调查，根据调查结论，对负有责任的监督对象提出处分建议或作出处分决定;</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三）按照规定的范围接受涉及安全生产的检举、控告和申诉，直接办理或向下级纪检机关和有关党组织交办检举、控告和申诉；监督涉及安全生产方面举报问题的核查，对可能因违法违纪问题给安全生产造成严重后果的提出警示，对违纪人员做出处理；</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（四）指导和协助下级纪检机关做好涉及安全生产的控告申诉</w:t>
      </w:r>
      <w:r>
        <w:rPr>
          <w:rFonts w:hint="eastAsia" w:ascii="仿宋_GB2312"/>
          <w:color w:val="000000" w:themeColor="text1"/>
          <w:szCs w:val="32"/>
          <w:highlight w:val="none"/>
          <w:lang w:val="en-US" w:eastAsia="zh-CN"/>
          <w14:textFill>
            <w14:solidFill>
              <w14:schemeClr w14:val="tx1"/>
            </w14:solidFill>
          </w14:textFill>
        </w:rPr>
        <w:t>工作</w:t>
      </w:r>
      <w:r>
        <w:rPr>
          <w:rFonts w:hint="eastAsia" w:ascii="仿宋_GB2312"/>
          <w:color w:val="000000" w:themeColor="text1"/>
          <w:szCs w:val="32"/>
          <w:highlight w:val="none"/>
          <w14:textFill>
            <w14:solidFill>
              <w14:schemeClr w14:val="tx1"/>
            </w14:solidFill>
          </w14:textFill>
        </w:rPr>
        <w:t>。</w:t>
      </w:r>
    </w:p>
    <w:p>
      <w:pPr>
        <w:pStyle w:val="21"/>
        <w:keepNext w:val="0"/>
        <w:keepLines w:val="0"/>
        <w:pageBreakBefore w:val="0"/>
        <w:widowControl w:val="0"/>
        <w:numPr>
          <w:ilvl w:val="0"/>
          <w:numId w:val="0"/>
        </w:numPr>
        <w:wordWrap/>
        <w:overflowPunct/>
        <w:topLinePunct w:val="0"/>
        <w:bidi w:val="0"/>
        <w:spacing w:line="560" w:lineRule="exact"/>
        <w:ind w:leftChars="200"/>
        <w:textAlignment w:val="auto"/>
        <w:rPr>
          <w:rFonts w:ascii="黑体" w:hAnsi="黑体" w:eastAsia="黑体"/>
          <w:color w:val="000000" w:themeColor="text1"/>
          <w:szCs w:val="32"/>
          <w:highlight w:val="none"/>
          <w14:textFill>
            <w14:solidFill>
              <w14:schemeClr w14:val="tx1"/>
            </w14:solidFill>
          </w14:textFill>
        </w:rPr>
      </w:pPr>
      <w:r>
        <w:rPr>
          <w:rFonts w:hint="eastAsia" w:ascii="黑体" w:hAnsi="黑体" w:eastAsia="黑体" w:cs="黑体"/>
          <w:color w:val="000000" w:themeColor="text1"/>
          <w:szCs w:val="32"/>
          <w:highlight w:val="none"/>
          <w:lang w:val="en-US" w:eastAsia="zh-CN"/>
          <w14:textFill>
            <w14:solidFill>
              <w14:schemeClr w14:val="tx1"/>
            </w14:solidFill>
          </w14:textFill>
        </w:rPr>
        <w:t xml:space="preserve">第一百零一条 </w:t>
      </w:r>
      <w:r>
        <w:rPr>
          <w:rFonts w:hint="eastAsia" w:ascii="仿宋_GB2312" w:hAnsi="黑体"/>
          <w:color w:val="000000" w:themeColor="text1"/>
          <w:szCs w:val="32"/>
          <w:highlight w:val="none"/>
          <w14:textFill>
            <w14:solidFill>
              <w14:schemeClr w14:val="tx1"/>
            </w14:solidFill>
          </w14:textFill>
        </w:rPr>
        <w:t>部门主任安全生产职责</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（一）作为部门安全生产第一责任人，在省公司董事长、党委书记、总经理和分管领导的领导下，负责布置、组织和督促本部门人员履行安全生产职责，对本部门的安全生产工作负全面责任；</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（二）负责在本部门职责范围内贯彻执行国家安全生产、职业健康的法律法规、方针政策，行业规程标准，上级和省公司有关安全生产、职业健康和纪检工作的决策部署；</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（三）组织参加省公司系统一般及以上生产安全事故的内部调查，根据调查结论，对负有责任的监督对象提出处分建议或作出处理;</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（四）按照规定的范围接受涉及安全生产的检举、控告和申诉，直接办理或向下级</w:t>
      </w:r>
      <w:r>
        <w:rPr>
          <w:rFonts w:hint="eastAsia" w:ascii="仿宋_GB2312"/>
          <w:color w:val="000000" w:themeColor="text1"/>
          <w:szCs w:val="32"/>
          <w:highlight w:val="none"/>
          <w:lang w:eastAsia="zh-CN"/>
          <w14:textFill>
            <w14:solidFill>
              <w14:schemeClr w14:val="tx1"/>
            </w14:solidFill>
          </w14:textFill>
        </w:rPr>
        <w:t>纪检</w:t>
      </w:r>
      <w:r>
        <w:rPr>
          <w:rFonts w:hint="eastAsia" w:ascii="仿宋_GB2312"/>
          <w:color w:val="000000" w:themeColor="text1"/>
          <w:szCs w:val="32"/>
          <w:highlight w:val="none"/>
          <w14:textFill>
            <w14:solidFill>
              <w14:schemeClr w14:val="tx1"/>
            </w14:solidFill>
          </w14:textFill>
        </w:rPr>
        <w:t>机关和有关党组织交办检举、控告和申诉；组织对涉及安全生产方面举报问题进行核查，对可能因违法违纪问题给安全生产造成严重后果的提出警示，对违纪人员做出处理；</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（五）指导和协助下级纪检机关做好涉及安全生产的控告申诉工作。</w:t>
      </w:r>
    </w:p>
    <w:p>
      <w:pPr>
        <w:pStyle w:val="21"/>
        <w:keepNext w:val="0"/>
        <w:keepLines w:val="0"/>
        <w:pageBreakBefore w:val="0"/>
        <w:widowControl w:val="0"/>
        <w:numPr>
          <w:ilvl w:val="0"/>
          <w:numId w:val="0"/>
        </w:numPr>
        <w:wordWrap/>
        <w:overflowPunct/>
        <w:topLinePunct w:val="0"/>
        <w:bidi w:val="0"/>
        <w:spacing w:line="560" w:lineRule="exact"/>
        <w:ind w:leftChars="200"/>
        <w:textAlignment w:val="auto"/>
        <w:rPr>
          <w:rFonts w:ascii="仿宋_GB2312" w:hAnsi="黑体"/>
          <w:color w:val="000000" w:themeColor="text1"/>
          <w:szCs w:val="32"/>
          <w:highlight w:val="none"/>
          <w14:textFill>
            <w14:solidFill>
              <w14:schemeClr w14:val="tx1"/>
            </w14:solidFill>
          </w14:textFill>
        </w:rPr>
      </w:pPr>
      <w:r>
        <w:rPr>
          <w:rFonts w:hint="eastAsia" w:ascii="黑体" w:hAnsi="黑体" w:eastAsia="黑体" w:cs="黑体"/>
          <w:color w:val="000000" w:themeColor="text1"/>
          <w:szCs w:val="32"/>
          <w:highlight w:val="none"/>
          <w:lang w:val="en-US" w:eastAsia="zh-CN"/>
          <w14:textFill>
            <w14:solidFill>
              <w14:schemeClr w14:val="tx1"/>
            </w14:solidFill>
          </w14:textFill>
        </w:rPr>
        <w:t xml:space="preserve">第一百零二条 </w:t>
      </w:r>
      <w:r>
        <w:rPr>
          <w:rFonts w:hint="eastAsia" w:ascii="仿宋_GB2312" w:hAnsi="黑体"/>
          <w:color w:val="000000" w:themeColor="text1"/>
          <w:szCs w:val="32"/>
          <w:highlight w:val="none"/>
          <w14:textFill>
            <w14:solidFill>
              <w14:schemeClr w14:val="tx1"/>
            </w14:solidFill>
          </w14:textFill>
        </w:rPr>
        <w:t>纪检管理1岗位安全生产职责</w:t>
      </w:r>
    </w:p>
    <w:p>
      <w:pPr>
        <w:keepNext w:val="0"/>
        <w:keepLines w:val="0"/>
        <w:pageBreakBefore w:val="0"/>
        <w:widowControl w:val="0"/>
        <w:wordWrap/>
        <w:overflowPunct/>
        <w:topLinePunct w:val="0"/>
        <w:bidi w:val="0"/>
        <w:spacing w:line="560" w:lineRule="exact"/>
        <w:ind w:firstLine="624" w:firstLineChars="200"/>
        <w:textAlignment w:val="auto"/>
        <w:rPr>
          <w:rFonts w:ascii="仿宋_GB2312" w:hAnsi="黑体"/>
          <w:color w:val="000000" w:themeColor="text1"/>
          <w:szCs w:val="32"/>
          <w:highlight w:val="none"/>
          <w14:textFill>
            <w14:solidFill>
              <w14:schemeClr w14:val="tx1"/>
            </w14:solidFill>
          </w14:textFill>
        </w:rPr>
      </w:pPr>
      <w:r>
        <w:rPr>
          <w:rFonts w:hint="eastAsia" w:ascii="仿宋_GB2312" w:hAnsi="黑体"/>
          <w:color w:val="000000" w:themeColor="text1"/>
          <w:szCs w:val="32"/>
          <w:highlight w:val="none"/>
          <w14:textFill>
            <w14:solidFill>
              <w14:schemeClr w14:val="tx1"/>
            </w14:solidFill>
          </w14:textFill>
        </w:rPr>
        <w:t>（一）在部门主任领导下落实所管工作范围内的安全生产职责；</w:t>
      </w:r>
    </w:p>
    <w:p>
      <w:pPr>
        <w:keepNext w:val="0"/>
        <w:keepLines w:val="0"/>
        <w:pageBreakBefore w:val="0"/>
        <w:widowControl w:val="0"/>
        <w:wordWrap/>
        <w:overflowPunct/>
        <w:topLinePunct w:val="0"/>
        <w:bidi w:val="0"/>
        <w:spacing w:line="560" w:lineRule="exact"/>
        <w:ind w:firstLine="624" w:firstLineChars="200"/>
        <w:textAlignment w:val="auto"/>
        <w:rPr>
          <w:rFonts w:ascii="仿宋_GB2312" w:hAnsi="黑体"/>
          <w:color w:val="000000" w:themeColor="text1"/>
          <w:szCs w:val="32"/>
          <w:highlight w:val="none"/>
          <w14:textFill>
            <w14:solidFill>
              <w14:schemeClr w14:val="tx1"/>
            </w14:solidFill>
          </w14:textFill>
        </w:rPr>
      </w:pPr>
      <w:r>
        <w:rPr>
          <w:rFonts w:hint="eastAsia" w:ascii="仿宋_GB2312" w:hAnsi="黑体"/>
          <w:color w:val="000000" w:themeColor="text1"/>
          <w:szCs w:val="32"/>
          <w:highlight w:val="none"/>
          <w14:textFill>
            <w14:solidFill>
              <w14:schemeClr w14:val="tx1"/>
            </w14:solidFill>
          </w14:textFill>
        </w:rPr>
        <w:t>（二）对省公司系统安全生产部门在落实部门职责、有关法律、法规、决定、条例、规章制度贯彻落实情况进行监督；</w:t>
      </w:r>
    </w:p>
    <w:p>
      <w:pPr>
        <w:keepNext w:val="0"/>
        <w:keepLines w:val="0"/>
        <w:pageBreakBefore w:val="0"/>
        <w:widowControl w:val="0"/>
        <w:wordWrap/>
        <w:overflowPunct/>
        <w:topLinePunct w:val="0"/>
        <w:bidi w:val="0"/>
        <w:spacing w:line="560" w:lineRule="exact"/>
        <w:ind w:firstLine="624" w:firstLineChars="200"/>
        <w:textAlignment w:val="auto"/>
        <w:rPr>
          <w:rFonts w:ascii="仿宋_GB2312" w:hAnsi="黑体"/>
          <w:color w:val="000000" w:themeColor="text1"/>
          <w:szCs w:val="32"/>
          <w:highlight w:val="none"/>
          <w14:textFill>
            <w14:solidFill>
              <w14:schemeClr w14:val="tx1"/>
            </w14:solidFill>
          </w14:textFill>
        </w:rPr>
      </w:pPr>
      <w:r>
        <w:rPr>
          <w:rFonts w:hint="eastAsia" w:ascii="仿宋_GB2312" w:hAnsi="黑体"/>
          <w:color w:val="000000" w:themeColor="text1"/>
          <w:szCs w:val="32"/>
          <w:highlight w:val="none"/>
          <w14:textFill>
            <w14:solidFill>
              <w14:schemeClr w14:val="tx1"/>
            </w14:solidFill>
          </w14:textFill>
        </w:rPr>
        <w:t>（三）牵头办理或向下级</w:t>
      </w:r>
      <w:r>
        <w:rPr>
          <w:rFonts w:hint="eastAsia" w:ascii="仿宋_GB2312" w:hAnsi="黑体"/>
          <w:color w:val="000000" w:themeColor="text1"/>
          <w:szCs w:val="32"/>
          <w:highlight w:val="none"/>
          <w:lang w:eastAsia="zh-CN"/>
          <w14:textFill>
            <w14:solidFill>
              <w14:schemeClr w14:val="tx1"/>
            </w14:solidFill>
          </w14:textFill>
        </w:rPr>
        <w:t>纪检</w:t>
      </w:r>
      <w:r>
        <w:rPr>
          <w:rFonts w:hint="eastAsia" w:ascii="仿宋_GB2312" w:hAnsi="黑体"/>
          <w:color w:val="000000" w:themeColor="text1"/>
          <w:szCs w:val="32"/>
          <w:highlight w:val="none"/>
          <w14:textFill>
            <w14:solidFill>
              <w14:schemeClr w14:val="tx1"/>
            </w14:solidFill>
          </w14:textFill>
        </w:rPr>
        <w:t>机关和有关党组织交办检举、控告和申诉；指导和协助下级纪检机关做好涉及安全生产的控告申诉工作；对涉及安全生产方面举报问题进行核查，对可能因违法违纪问题给安全生产造成严重后果的提出警示，对违纪人员提出处理建议；</w:t>
      </w:r>
    </w:p>
    <w:p>
      <w:pPr>
        <w:keepNext w:val="0"/>
        <w:keepLines w:val="0"/>
        <w:pageBreakBefore w:val="0"/>
        <w:widowControl w:val="0"/>
        <w:wordWrap/>
        <w:overflowPunct/>
        <w:topLinePunct w:val="0"/>
        <w:bidi w:val="0"/>
        <w:spacing w:line="560" w:lineRule="exact"/>
        <w:ind w:firstLine="624" w:firstLineChars="200"/>
        <w:textAlignment w:val="auto"/>
        <w:rPr>
          <w:rFonts w:ascii="仿宋_GB2312" w:hAnsi="黑体"/>
          <w:color w:val="000000" w:themeColor="text1"/>
          <w:szCs w:val="32"/>
          <w:highlight w:val="none"/>
          <w14:textFill>
            <w14:solidFill>
              <w14:schemeClr w14:val="tx1"/>
            </w14:solidFill>
          </w14:textFill>
        </w:rPr>
      </w:pPr>
      <w:r>
        <w:rPr>
          <w:rFonts w:hint="eastAsia" w:ascii="仿宋_GB2312" w:hAnsi="黑体"/>
          <w:color w:val="000000" w:themeColor="text1"/>
          <w:szCs w:val="32"/>
          <w:highlight w:val="none"/>
          <w14:textFill>
            <w14:solidFill>
              <w14:schemeClr w14:val="tx1"/>
            </w14:solidFill>
          </w14:textFill>
        </w:rPr>
        <w:t xml:space="preserve">（四）按规定参加省公司系统一般及以上生产安全事故的内部调查，根据调查结论，提出处分建议; </w:t>
      </w:r>
    </w:p>
    <w:p>
      <w:pPr>
        <w:keepNext w:val="0"/>
        <w:keepLines w:val="0"/>
        <w:pageBreakBefore w:val="0"/>
        <w:widowControl w:val="0"/>
        <w:wordWrap/>
        <w:overflowPunct/>
        <w:topLinePunct w:val="0"/>
        <w:bidi w:val="0"/>
        <w:spacing w:line="560" w:lineRule="exact"/>
        <w:ind w:firstLine="624" w:firstLineChars="200"/>
        <w:textAlignment w:val="auto"/>
        <w:rPr>
          <w:rFonts w:ascii="仿宋_GB2312" w:hAnsi="黑体"/>
          <w:color w:val="000000" w:themeColor="text1"/>
          <w:szCs w:val="32"/>
          <w:highlight w:val="none"/>
          <w14:textFill>
            <w14:solidFill>
              <w14:schemeClr w14:val="tx1"/>
            </w14:solidFill>
          </w14:textFill>
        </w:rPr>
      </w:pPr>
      <w:r>
        <w:rPr>
          <w:rFonts w:hint="eastAsia" w:ascii="仿宋_GB2312" w:hAnsi="黑体"/>
          <w:color w:val="000000" w:themeColor="text1"/>
          <w:szCs w:val="32"/>
          <w:highlight w:val="none"/>
          <w14:textFill>
            <w14:solidFill>
              <w14:schemeClr w14:val="tx1"/>
            </w14:solidFill>
          </w14:textFill>
        </w:rPr>
        <w:t>（五）完成上级领导交办的其它安全管理任务；在完成部门主任交办的工作时，严格履行有关安全生产、交通安全的要求。</w:t>
      </w:r>
    </w:p>
    <w:p>
      <w:pPr>
        <w:pStyle w:val="21"/>
        <w:keepNext w:val="0"/>
        <w:keepLines w:val="0"/>
        <w:pageBreakBefore w:val="0"/>
        <w:widowControl w:val="0"/>
        <w:numPr>
          <w:ilvl w:val="0"/>
          <w:numId w:val="0"/>
        </w:numPr>
        <w:wordWrap/>
        <w:overflowPunct/>
        <w:topLinePunct w:val="0"/>
        <w:bidi w:val="0"/>
        <w:spacing w:line="560" w:lineRule="exact"/>
        <w:ind w:leftChars="200"/>
        <w:textAlignment w:val="auto"/>
        <w:rPr>
          <w:rFonts w:ascii="仿宋_GB2312" w:hAnsi="黑体"/>
          <w:color w:val="000000" w:themeColor="text1"/>
          <w:szCs w:val="32"/>
          <w:highlight w:val="none"/>
          <w14:textFill>
            <w14:solidFill>
              <w14:schemeClr w14:val="tx1"/>
            </w14:solidFill>
          </w14:textFill>
        </w:rPr>
      </w:pPr>
      <w:r>
        <w:rPr>
          <w:rFonts w:hint="eastAsia" w:ascii="黑体" w:hAnsi="黑体" w:eastAsia="黑体" w:cs="黑体"/>
          <w:color w:val="000000" w:themeColor="text1"/>
          <w:szCs w:val="32"/>
          <w:highlight w:val="none"/>
          <w:lang w:val="en-US" w:eastAsia="zh-CN"/>
          <w14:textFill>
            <w14:solidFill>
              <w14:schemeClr w14:val="tx1"/>
            </w14:solidFill>
          </w14:textFill>
        </w:rPr>
        <w:t xml:space="preserve">第一百零三条 </w:t>
      </w:r>
      <w:r>
        <w:rPr>
          <w:rFonts w:hint="eastAsia" w:ascii="仿宋_GB2312" w:hAnsi="黑体"/>
          <w:color w:val="000000" w:themeColor="text1"/>
          <w:szCs w:val="32"/>
          <w:highlight w:val="none"/>
          <w14:textFill>
            <w14:solidFill>
              <w14:schemeClr w14:val="tx1"/>
            </w14:solidFill>
          </w14:textFill>
        </w:rPr>
        <w:t>纪检管理2岗位安全生产职责</w:t>
      </w:r>
    </w:p>
    <w:p>
      <w:pPr>
        <w:keepNext w:val="0"/>
        <w:keepLines w:val="0"/>
        <w:pageBreakBefore w:val="0"/>
        <w:widowControl w:val="0"/>
        <w:wordWrap/>
        <w:overflowPunct/>
        <w:topLinePunct w:val="0"/>
        <w:bidi w:val="0"/>
        <w:spacing w:line="560" w:lineRule="exact"/>
        <w:ind w:firstLine="624" w:firstLineChars="200"/>
        <w:textAlignment w:val="auto"/>
        <w:rPr>
          <w:rFonts w:ascii="仿宋_GB2312" w:hAnsi="黑体"/>
          <w:color w:val="000000" w:themeColor="text1"/>
          <w:szCs w:val="32"/>
          <w:highlight w:val="none"/>
          <w14:textFill>
            <w14:solidFill>
              <w14:schemeClr w14:val="tx1"/>
            </w14:solidFill>
          </w14:textFill>
        </w:rPr>
      </w:pPr>
      <w:r>
        <w:rPr>
          <w:rFonts w:hint="eastAsia" w:ascii="仿宋_GB2312" w:hAnsi="黑体"/>
          <w:color w:val="000000" w:themeColor="text1"/>
          <w:szCs w:val="32"/>
          <w:highlight w:val="none"/>
          <w14:textFill>
            <w14:solidFill>
              <w14:schemeClr w14:val="tx1"/>
            </w14:solidFill>
          </w14:textFill>
        </w:rPr>
        <w:t>（一）在部门主任领导下落实所管工作范围内的安全生产职责；</w:t>
      </w:r>
    </w:p>
    <w:p>
      <w:pPr>
        <w:keepNext w:val="0"/>
        <w:keepLines w:val="0"/>
        <w:pageBreakBefore w:val="0"/>
        <w:widowControl w:val="0"/>
        <w:wordWrap/>
        <w:overflowPunct/>
        <w:topLinePunct w:val="0"/>
        <w:bidi w:val="0"/>
        <w:spacing w:line="560" w:lineRule="exact"/>
        <w:ind w:firstLine="624" w:firstLineChars="200"/>
        <w:textAlignment w:val="auto"/>
        <w:rPr>
          <w:rFonts w:ascii="仿宋_GB2312" w:hAnsi="黑体"/>
          <w:color w:val="000000" w:themeColor="text1"/>
          <w:szCs w:val="32"/>
          <w:highlight w:val="none"/>
          <w14:textFill>
            <w14:solidFill>
              <w14:schemeClr w14:val="tx1"/>
            </w14:solidFill>
          </w14:textFill>
        </w:rPr>
      </w:pPr>
      <w:r>
        <w:rPr>
          <w:rFonts w:hint="eastAsia" w:ascii="仿宋_GB2312" w:hAnsi="黑体"/>
          <w:color w:val="000000" w:themeColor="text1"/>
          <w:szCs w:val="32"/>
          <w:highlight w:val="none"/>
          <w14:textFill>
            <w14:solidFill>
              <w14:schemeClr w14:val="tx1"/>
            </w14:solidFill>
          </w14:textFill>
        </w:rPr>
        <w:t>（二）对省公司系统安全生产部门在落实部门职责、有关法律、法规、决定、条例、规章制度贯彻落实情况进行监督；</w:t>
      </w:r>
    </w:p>
    <w:p>
      <w:pPr>
        <w:keepNext w:val="0"/>
        <w:keepLines w:val="0"/>
        <w:pageBreakBefore w:val="0"/>
        <w:widowControl w:val="0"/>
        <w:wordWrap/>
        <w:overflowPunct/>
        <w:topLinePunct w:val="0"/>
        <w:bidi w:val="0"/>
        <w:spacing w:line="560" w:lineRule="exact"/>
        <w:ind w:firstLine="624" w:firstLineChars="200"/>
        <w:textAlignment w:val="auto"/>
        <w:rPr>
          <w:rFonts w:ascii="仿宋_GB2312" w:hAnsi="黑体"/>
          <w:color w:val="000000" w:themeColor="text1"/>
          <w:szCs w:val="32"/>
          <w:highlight w:val="none"/>
          <w14:textFill>
            <w14:solidFill>
              <w14:schemeClr w14:val="tx1"/>
            </w14:solidFill>
          </w14:textFill>
        </w:rPr>
      </w:pPr>
      <w:r>
        <w:rPr>
          <w:rFonts w:hint="eastAsia" w:ascii="仿宋_GB2312" w:hAnsi="黑体"/>
          <w:color w:val="000000" w:themeColor="text1"/>
          <w:szCs w:val="32"/>
          <w:highlight w:val="none"/>
          <w14:textFill>
            <w14:solidFill>
              <w14:schemeClr w14:val="tx1"/>
            </w14:solidFill>
          </w14:textFill>
        </w:rPr>
        <w:t>（三）牵头办理或向下级纪律检查机关和有关党组织交办检举、控告和申诉；指导和协助下级纪检机关做好涉及安全生产的控告申诉工作；对涉及安全生产方面举报问题进行核查，对可能因违法违纪问题给安全生产造成严重后果的提出警示，对违纪人员提出处理建议；</w:t>
      </w:r>
    </w:p>
    <w:p>
      <w:pPr>
        <w:keepNext w:val="0"/>
        <w:keepLines w:val="0"/>
        <w:pageBreakBefore w:val="0"/>
        <w:widowControl w:val="0"/>
        <w:wordWrap/>
        <w:overflowPunct/>
        <w:topLinePunct w:val="0"/>
        <w:bidi w:val="0"/>
        <w:spacing w:line="560" w:lineRule="exact"/>
        <w:ind w:firstLine="624" w:firstLineChars="200"/>
        <w:textAlignment w:val="auto"/>
        <w:rPr>
          <w:rFonts w:hint="eastAsia" w:ascii="仿宋_GB2312" w:hAnsi="黑体"/>
          <w:color w:val="000000" w:themeColor="text1"/>
          <w:szCs w:val="32"/>
          <w:highlight w:val="none"/>
          <w14:textFill>
            <w14:solidFill>
              <w14:schemeClr w14:val="tx1"/>
            </w14:solidFill>
          </w14:textFill>
        </w:rPr>
      </w:pPr>
      <w:r>
        <w:rPr>
          <w:rFonts w:hint="eastAsia" w:ascii="仿宋_GB2312" w:hAnsi="黑体"/>
          <w:color w:val="000000" w:themeColor="text1"/>
          <w:szCs w:val="32"/>
          <w:highlight w:val="none"/>
          <w14:textFill>
            <w14:solidFill>
              <w14:schemeClr w14:val="tx1"/>
            </w14:solidFill>
          </w14:textFill>
        </w:rPr>
        <w:t xml:space="preserve">（四）按规定参加省公司系统一般及以上生产安全事故的内部调查，根据调查结论，提出处分建议; </w:t>
      </w:r>
    </w:p>
    <w:p>
      <w:pPr>
        <w:keepNext w:val="0"/>
        <w:keepLines w:val="0"/>
        <w:pageBreakBefore w:val="0"/>
        <w:widowControl w:val="0"/>
        <w:wordWrap/>
        <w:overflowPunct/>
        <w:topLinePunct w:val="0"/>
        <w:bidi w:val="0"/>
        <w:spacing w:line="560" w:lineRule="exact"/>
        <w:ind w:firstLine="624" w:firstLineChars="200"/>
        <w:textAlignment w:val="auto"/>
        <w:rPr>
          <w:rFonts w:hint="eastAsia" w:ascii="仿宋_GB2312" w:hAnsi="黑体" w:eastAsia="仿宋_GB2312"/>
          <w:color w:val="000000" w:themeColor="text1"/>
          <w:szCs w:val="32"/>
          <w:highlight w:val="none"/>
          <w:lang w:eastAsia="zh-CN"/>
          <w14:textFill>
            <w14:solidFill>
              <w14:schemeClr w14:val="tx1"/>
            </w14:solidFill>
          </w14:textFill>
        </w:rPr>
      </w:pPr>
      <w:r>
        <w:rPr>
          <w:rFonts w:hint="eastAsia" w:ascii="仿宋_GB2312" w:hAnsi="黑体"/>
          <w:color w:val="000000" w:themeColor="text1"/>
          <w:szCs w:val="32"/>
          <w:highlight w:val="none"/>
          <w14:textFill>
            <w14:solidFill>
              <w14:schemeClr w14:val="tx1"/>
            </w14:solidFill>
          </w14:textFill>
        </w:rPr>
        <w:t>（五）完成上级领导交办的其它安全管理任务；在完成部门主任交办的工作时，严格履行有关安全生产、交通安全的要求</w:t>
      </w:r>
      <w:r>
        <w:rPr>
          <w:rFonts w:hint="eastAsia" w:ascii="仿宋_GB2312" w:hAnsi="黑体"/>
          <w:color w:val="000000" w:themeColor="text1"/>
          <w:szCs w:val="32"/>
          <w:highlight w:val="none"/>
          <w:lang w:eastAsia="zh-CN"/>
          <w14:textFill>
            <w14:solidFill>
              <w14:schemeClr w14:val="tx1"/>
            </w14:solidFill>
          </w14:textFill>
        </w:rPr>
        <w:t>。</w:t>
      </w:r>
    </w:p>
    <w:p>
      <w:pPr>
        <w:pStyle w:val="21"/>
        <w:keepNext w:val="0"/>
        <w:keepLines w:val="0"/>
        <w:pageBreakBefore w:val="0"/>
        <w:widowControl w:val="0"/>
        <w:numPr>
          <w:ilvl w:val="0"/>
          <w:numId w:val="0"/>
        </w:numPr>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黑体" w:hAnsi="黑体" w:eastAsia="黑体" w:cs="黑体"/>
          <w:color w:val="000000" w:themeColor="text1"/>
          <w:szCs w:val="32"/>
          <w:highlight w:val="none"/>
          <w:lang w:val="en-US" w:eastAsia="zh-CN"/>
          <w14:textFill>
            <w14:solidFill>
              <w14:schemeClr w14:val="tx1"/>
            </w14:solidFill>
          </w14:textFill>
        </w:rPr>
        <w:t xml:space="preserve">第一百零四条 </w:t>
      </w:r>
      <w:r>
        <w:rPr>
          <w:rFonts w:hint="eastAsia" w:ascii="仿宋_GB2312" w:hAnsi="黑体"/>
          <w:color w:val="000000" w:themeColor="text1"/>
          <w:szCs w:val="32"/>
          <w:highlight w:val="none"/>
          <w14:textFill>
            <w14:solidFill>
              <w14:schemeClr w14:val="tx1"/>
            </w14:solidFill>
          </w14:textFill>
        </w:rPr>
        <w:t>纪检管理</w:t>
      </w:r>
      <w:r>
        <w:rPr>
          <w:rFonts w:hint="eastAsia" w:ascii="仿宋_GB2312" w:hAnsi="黑体"/>
          <w:color w:val="000000" w:themeColor="text1"/>
          <w:szCs w:val="32"/>
          <w:highlight w:val="none"/>
          <w:lang w:val="en-US" w:eastAsia="zh-CN"/>
          <w14:textFill>
            <w14:solidFill>
              <w14:schemeClr w14:val="tx1"/>
            </w14:solidFill>
          </w14:textFill>
        </w:rPr>
        <w:t>3</w:t>
      </w:r>
      <w:r>
        <w:rPr>
          <w:rFonts w:hint="eastAsia" w:ascii="仿宋_GB2312" w:hAnsi="黑体"/>
          <w:color w:val="000000" w:themeColor="text1"/>
          <w:szCs w:val="32"/>
          <w:highlight w:val="none"/>
          <w14:textFill>
            <w14:solidFill>
              <w14:schemeClr w14:val="tx1"/>
            </w14:solidFill>
          </w14:textFill>
        </w:rPr>
        <w:t>岗位安全生产职责</w:t>
      </w:r>
    </w:p>
    <w:p>
      <w:pPr>
        <w:keepNext w:val="0"/>
        <w:keepLines w:val="0"/>
        <w:pageBreakBefore w:val="0"/>
        <w:widowControl w:val="0"/>
        <w:wordWrap/>
        <w:overflowPunct/>
        <w:topLinePunct w:val="0"/>
        <w:bidi w:val="0"/>
        <w:spacing w:line="560" w:lineRule="exact"/>
        <w:ind w:firstLine="624" w:firstLineChars="200"/>
        <w:textAlignment w:val="auto"/>
        <w:rPr>
          <w:rFonts w:ascii="仿宋_GB2312" w:hAnsi="黑体"/>
          <w:color w:val="000000" w:themeColor="text1"/>
          <w:szCs w:val="32"/>
          <w:highlight w:val="none"/>
          <w14:textFill>
            <w14:solidFill>
              <w14:schemeClr w14:val="tx1"/>
            </w14:solidFill>
          </w14:textFill>
        </w:rPr>
      </w:pPr>
      <w:r>
        <w:rPr>
          <w:rFonts w:hint="eastAsia" w:ascii="仿宋_GB2312" w:hAnsi="黑体"/>
          <w:color w:val="000000" w:themeColor="text1"/>
          <w:szCs w:val="32"/>
          <w:highlight w:val="none"/>
          <w14:textFill>
            <w14:solidFill>
              <w14:schemeClr w14:val="tx1"/>
            </w14:solidFill>
          </w14:textFill>
        </w:rPr>
        <w:t>（一）在部门主任领导下落实所管工作范围内的安全生产职责；</w:t>
      </w:r>
    </w:p>
    <w:p>
      <w:pPr>
        <w:keepNext w:val="0"/>
        <w:keepLines w:val="0"/>
        <w:pageBreakBefore w:val="0"/>
        <w:widowControl w:val="0"/>
        <w:wordWrap/>
        <w:overflowPunct/>
        <w:topLinePunct w:val="0"/>
        <w:bidi w:val="0"/>
        <w:spacing w:line="560" w:lineRule="exact"/>
        <w:ind w:firstLine="624" w:firstLineChars="200"/>
        <w:textAlignment w:val="auto"/>
        <w:rPr>
          <w:rFonts w:ascii="仿宋_GB2312" w:hAnsi="黑体"/>
          <w:color w:val="000000" w:themeColor="text1"/>
          <w:szCs w:val="32"/>
          <w:highlight w:val="none"/>
          <w14:textFill>
            <w14:solidFill>
              <w14:schemeClr w14:val="tx1"/>
            </w14:solidFill>
          </w14:textFill>
        </w:rPr>
      </w:pPr>
      <w:r>
        <w:rPr>
          <w:rFonts w:hint="eastAsia" w:ascii="仿宋_GB2312" w:hAnsi="黑体"/>
          <w:color w:val="000000" w:themeColor="text1"/>
          <w:szCs w:val="32"/>
          <w:highlight w:val="none"/>
          <w14:textFill>
            <w14:solidFill>
              <w14:schemeClr w14:val="tx1"/>
            </w14:solidFill>
          </w14:textFill>
        </w:rPr>
        <w:t>（二）对省公司系统安全生产部门在落实部门职责、有关法律、法规、决定、条例、规章制度贯彻落实情况进行监督；</w:t>
      </w:r>
    </w:p>
    <w:p>
      <w:pPr>
        <w:keepNext w:val="0"/>
        <w:keepLines w:val="0"/>
        <w:pageBreakBefore w:val="0"/>
        <w:widowControl w:val="0"/>
        <w:wordWrap/>
        <w:overflowPunct/>
        <w:topLinePunct w:val="0"/>
        <w:bidi w:val="0"/>
        <w:spacing w:line="560" w:lineRule="exact"/>
        <w:ind w:firstLine="624" w:firstLineChars="200"/>
        <w:textAlignment w:val="auto"/>
        <w:rPr>
          <w:rFonts w:ascii="仿宋_GB2312" w:hAnsi="黑体"/>
          <w:color w:val="000000" w:themeColor="text1"/>
          <w:szCs w:val="32"/>
          <w:highlight w:val="none"/>
          <w14:textFill>
            <w14:solidFill>
              <w14:schemeClr w14:val="tx1"/>
            </w14:solidFill>
          </w14:textFill>
        </w:rPr>
      </w:pPr>
      <w:r>
        <w:rPr>
          <w:rFonts w:hint="eastAsia" w:ascii="仿宋_GB2312" w:hAnsi="黑体"/>
          <w:color w:val="000000" w:themeColor="text1"/>
          <w:szCs w:val="32"/>
          <w:highlight w:val="none"/>
          <w14:textFill>
            <w14:solidFill>
              <w14:schemeClr w14:val="tx1"/>
            </w14:solidFill>
          </w14:textFill>
        </w:rPr>
        <w:t>（三）牵头办理或向下级纪律检查机关和有关党组织交办检举、控告和申诉；指导和协助下级纪检机关做好涉及安全生产的控告申诉工作；对涉及安全生产方面举报问题进行核查，对可能因违法违纪问题给安全生产造成严重后果的提出警示，对违纪人员提出处理建议；</w:t>
      </w:r>
    </w:p>
    <w:p>
      <w:pPr>
        <w:keepNext w:val="0"/>
        <w:keepLines w:val="0"/>
        <w:pageBreakBefore w:val="0"/>
        <w:widowControl w:val="0"/>
        <w:wordWrap/>
        <w:overflowPunct/>
        <w:topLinePunct w:val="0"/>
        <w:bidi w:val="0"/>
        <w:spacing w:line="560" w:lineRule="exact"/>
        <w:ind w:firstLine="624" w:firstLineChars="200"/>
        <w:textAlignment w:val="auto"/>
        <w:rPr>
          <w:rFonts w:hint="eastAsia" w:ascii="仿宋_GB2312" w:hAnsi="黑体"/>
          <w:color w:val="000000" w:themeColor="text1"/>
          <w:szCs w:val="32"/>
          <w:highlight w:val="none"/>
          <w14:textFill>
            <w14:solidFill>
              <w14:schemeClr w14:val="tx1"/>
            </w14:solidFill>
          </w14:textFill>
        </w:rPr>
      </w:pPr>
      <w:r>
        <w:rPr>
          <w:rFonts w:hint="eastAsia" w:ascii="仿宋_GB2312" w:hAnsi="黑体"/>
          <w:color w:val="000000" w:themeColor="text1"/>
          <w:szCs w:val="32"/>
          <w:highlight w:val="none"/>
          <w14:textFill>
            <w14:solidFill>
              <w14:schemeClr w14:val="tx1"/>
            </w14:solidFill>
          </w14:textFill>
        </w:rPr>
        <w:t xml:space="preserve">（四）按规定参加省公司系统一般及以上生产安全事故的内部调查，根据调查结论，提出处分建议; </w:t>
      </w:r>
    </w:p>
    <w:p>
      <w:pPr>
        <w:keepNext w:val="0"/>
        <w:keepLines w:val="0"/>
        <w:pageBreakBefore w:val="0"/>
        <w:widowControl w:val="0"/>
        <w:wordWrap/>
        <w:overflowPunct/>
        <w:topLinePunct w:val="0"/>
        <w:bidi w:val="0"/>
        <w:spacing w:line="560" w:lineRule="exact"/>
        <w:ind w:firstLine="624" w:firstLineChars="200"/>
        <w:textAlignment w:val="auto"/>
        <w:rPr>
          <w:rFonts w:hint="eastAsia" w:ascii="仿宋_GB2312" w:hAnsi="黑体"/>
          <w:color w:val="000000" w:themeColor="text1"/>
          <w:szCs w:val="32"/>
          <w:highlight w:val="none"/>
          <w:lang w:eastAsia="zh-CN"/>
          <w14:textFill>
            <w14:solidFill>
              <w14:schemeClr w14:val="tx1"/>
            </w14:solidFill>
          </w14:textFill>
        </w:rPr>
      </w:pPr>
      <w:r>
        <w:rPr>
          <w:rFonts w:hint="eastAsia" w:ascii="仿宋_GB2312" w:hAnsi="黑体"/>
          <w:color w:val="000000" w:themeColor="text1"/>
          <w:szCs w:val="32"/>
          <w:highlight w:val="none"/>
          <w14:textFill>
            <w14:solidFill>
              <w14:schemeClr w14:val="tx1"/>
            </w14:solidFill>
          </w14:textFill>
        </w:rPr>
        <w:t>（五）完成上级领导交办的其它安全管理任务；在完成部门主任交办的工作时，严格履行有关安全生产、交通安全的要求</w:t>
      </w:r>
      <w:r>
        <w:rPr>
          <w:rFonts w:hint="eastAsia" w:ascii="仿宋_GB2312" w:hAnsi="黑体"/>
          <w:color w:val="000000" w:themeColor="text1"/>
          <w:szCs w:val="32"/>
          <w:highlight w:val="none"/>
          <w:lang w:eastAsia="zh-CN"/>
          <w14:textFill>
            <w14:solidFill>
              <w14:schemeClr w14:val="tx1"/>
            </w14:solidFill>
          </w14:textFill>
        </w:rPr>
        <w:t>。</w:t>
      </w:r>
    </w:p>
    <w:p>
      <w:pPr>
        <w:keepNext w:val="0"/>
        <w:keepLines w:val="0"/>
        <w:pageBreakBefore w:val="0"/>
        <w:widowControl w:val="0"/>
        <w:wordWrap/>
        <w:overflowPunct/>
        <w:topLinePunct w:val="0"/>
        <w:bidi w:val="0"/>
        <w:spacing w:line="560" w:lineRule="exact"/>
        <w:jc w:val="center"/>
        <w:textAlignment w:val="auto"/>
        <w:rPr>
          <w:rFonts w:hint="eastAsia" w:ascii="仿宋_GB2312" w:hAnsi="黑体" w:eastAsia="仿宋_GB2312"/>
          <w:color w:val="000000" w:themeColor="text1"/>
          <w:szCs w:val="32"/>
          <w:highlight w:val="none"/>
          <w:lang w:eastAsia="zh-CN"/>
          <w14:textFill>
            <w14:solidFill>
              <w14:schemeClr w14:val="tx1"/>
            </w14:solidFill>
          </w14:textFill>
        </w:rPr>
      </w:pPr>
      <w:r>
        <w:rPr>
          <w:rFonts w:hint="eastAsia" w:ascii="黑体" w:hAnsi="黑体" w:eastAsia="黑体"/>
          <w:color w:val="000000" w:themeColor="text1"/>
          <w:highlight w:val="none"/>
          <w14:textFill>
            <w14:solidFill>
              <w14:schemeClr w14:val="tx1"/>
            </w14:solidFill>
          </w14:textFill>
        </w:rPr>
        <w:t>第十</w:t>
      </w:r>
      <w:r>
        <w:rPr>
          <w:rFonts w:hint="eastAsia" w:ascii="黑体" w:hAnsi="黑体" w:eastAsia="黑体"/>
          <w:color w:val="000000" w:themeColor="text1"/>
          <w:highlight w:val="none"/>
          <w:lang w:val="en-US" w:eastAsia="zh-CN"/>
          <w14:textFill>
            <w14:solidFill>
              <w14:schemeClr w14:val="tx1"/>
            </w14:solidFill>
          </w14:textFill>
        </w:rPr>
        <w:t>四</w:t>
      </w:r>
      <w:r>
        <w:rPr>
          <w:rFonts w:hint="eastAsia" w:ascii="黑体" w:hAnsi="黑体" w:eastAsia="黑体"/>
          <w:color w:val="000000" w:themeColor="text1"/>
          <w:highlight w:val="none"/>
          <w14:textFill>
            <w14:solidFill>
              <w14:schemeClr w14:val="tx1"/>
            </w14:solidFill>
          </w14:textFill>
        </w:rPr>
        <w:t xml:space="preserve">节 </w:t>
      </w:r>
      <w:r>
        <w:rPr>
          <w:rFonts w:hint="eastAsia" w:ascii="黑体" w:hAnsi="黑体" w:eastAsia="黑体"/>
          <w:color w:val="000000" w:themeColor="text1"/>
          <w:highlight w:val="none"/>
          <w:lang w:eastAsia="zh-CN"/>
          <w14:textFill>
            <w14:solidFill>
              <w14:schemeClr w14:val="tx1"/>
            </w14:solidFill>
          </w14:textFill>
        </w:rPr>
        <w:t>巡察</w:t>
      </w:r>
      <w:r>
        <w:rPr>
          <w:rFonts w:hint="eastAsia" w:ascii="黑体" w:hAnsi="黑体" w:eastAsia="黑体"/>
          <w:color w:val="000000" w:themeColor="text1"/>
          <w:highlight w:val="none"/>
          <w14:textFill>
            <w14:solidFill>
              <w14:schemeClr w14:val="tx1"/>
            </w14:solidFill>
          </w14:textFill>
        </w:rPr>
        <w:t>办公室</w:t>
      </w:r>
    </w:p>
    <w:p>
      <w:pPr>
        <w:pStyle w:val="21"/>
        <w:keepNext w:val="0"/>
        <w:keepLines w:val="0"/>
        <w:pageBreakBefore w:val="0"/>
        <w:widowControl w:val="0"/>
        <w:numPr>
          <w:ilvl w:val="0"/>
          <w:numId w:val="0"/>
        </w:numPr>
        <w:wordWrap/>
        <w:overflowPunct/>
        <w:topLinePunct w:val="0"/>
        <w:bidi w:val="0"/>
        <w:spacing w:line="560" w:lineRule="exact"/>
        <w:ind w:leftChars="200"/>
        <w:textAlignment w:val="auto"/>
        <w:rPr>
          <w:rFonts w:ascii="黑体" w:hAnsi="黑体" w:eastAsia="黑体" w:cs="仿宋_GB2312"/>
          <w:color w:val="000000" w:themeColor="text1"/>
          <w:szCs w:val="32"/>
          <w:highlight w:val="none"/>
          <w14:textFill>
            <w14:solidFill>
              <w14:schemeClr w14:val="tx1"/>
            </w14:solidFill>
          </w14:textFill>
        </w:rPr>
      </w:pPr>
      <w:r>
        <w:rPr>
          <w:rFonts w:hint="eastAsia" w:ascii="黑体" w:hAnsi="黑体" w:eastAsia="黑体" w:cs="黑体"/>
          <w:color w:val="000000" w:themeColor="text1"/>
          <w:szCs w:val="32"/>
          <w:highlight w:val="none"/>
          <w:lang w:val="en-US" w:eastAsia="zh-CN"/>
          <w14:textFill>
            <w14:solidFill>
              <w14:schemeClr w14:val="tx1"/>
            </w14:solidFill>
          </w14:textFill>
        </w:rPr>
        <w:t xml:space="preserve">第一百零五条 </w:t>
      </w:r>
      <w:r>
        <w:rPr>
          <w:rFonts w:hint="eastAsia" w:ascii="仿宋_GB2312" w:hAnsi="黑体" w:cs="仿宋_GB2312"/>
          <w:color w:val="000000" w:themeColor="text1"/>
          <w:szCs w:val="32"/>
          <w:highlight w:val="none"/>
          <w:lang w:eastAsia="zh-CN"/>
          <w14:textFill>
            <w14:solidFill>
              <w14:schemeClr w14:val="tx1"/>
            </w14:solidFill>
          </w14:textFill>
        </w:rPr>
        <w:t>巡察</w:t>
      </w:r>
      <w:r>
        <w:rPr>
          <w:rFonts w:hint="eastAsia" w:ascii="仿宋_GB2312" w:hAnsi="黑体" w:cs="仿宋_GB2312"/>
          <w:color w:val="000000" w:themeColor="text1"/>
          <w:szCs w:val="32"/>
          <w:highlight w:val="none"/>
          <w14:textFill>
            <w14:solidFill>
              <w14:schemeClr w14:val="tx1"/>
            </w14:solidFill>
          </w14:textFill>
        </w:rPr>
        <w:t>办公室安全生产职责</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lang w:eastAsia="zh-CN"/>
          <w14:textFill>
            <w14:solidFill>
              <w14:schemeClr w14:val="tx1"/>
            </w14:solidFill>
          </w14:textFill>
        </w:rPr>
        <w:t>巡察</w:t>
      </w:r>
      <w:r>
        <w:rPr>
          <w:rFonts w:hint="eastAsia" w:ascii="仿宋_GB2312"/>
          <w:color w:val="000000" w:themeColor="text1"/>
          <w:szCs w:val="32"/>
          <w:highlight w:val="none"/>
          <w14:textFill>
            <w14:solidFill>
              <w14:schemeClr w14:val="tx1"/>
            </w14:solidFill>
          </w14:textFill>
        </w:rPr>
        <w:t>办公室是安全生产巡察工作的归口管理部门，具体安全生产职责如下：</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（一）贯彻执行国家安全生产、职业健康、公共卫生、交通安全、消防安全、安全保卫的法律法规、方针政策，行业规程标准，上级和省公司有关安全生产、职业健康和巡察工作的决策部署和工作安排；</w:t>
      </w:r>
    </w:p>
    <w:p>
      <w:pPr>
        <w:pStyle w:val="2"/>
        <w:keepNext w:val="0"/>
        <w:keepLines w:val="0"/>
        <w:pageBreakBefore w:val="0"/>
        <w:widowControl w:val="0"/>
        <w:wordWrap/>
        <w:overflowPunct/>
        <w:topLinePunct w:val="0"/>
        <w:bidi w:val="0"/>
        <w:spacing w:line="560" w:lineRule="exact"/>
        <w:textAlignment w:val="auto"/>
        <w:rPr>
          <w:rFonts w:hint="eastAsia" w:ascii="仿宋_GB2312" w:hAnsi="黑体"/>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（二）</w:t>
      </w:r>
      <w:r>
        <w:rPr>
          <w:rFonts w:hint="eastAsia" w:ascii="仿宋_GB2312"/>
          <w:color w:val="000000" w:themeColor="text1"/>
          <w:szCs w:val="32"/>
          <w:highlight w:val="none"/>
          <w:lang w:eastAsia="zh-CN"/>
          <w14:textFill>
            <w14:solidFill>
              <w14:schemeClr w14:val="tx1"/>
            </w14:solidFill>
          </w14:textFill>
        </w:rPr>
        <w:t>指导党委巡察组开展对所管企业落实党中央、集团公司、省公司关于安全生产工作部署要求情况、</w:t>
      </w:r>
      <w:r>
        <w:rPr>
          <w:rFonts w:hint="eastAsia" w:ascii="仿宋_GB2312" w:hAnsi="黑体"/>
          <w:color w:val="000000" w:themeColor="text1"/>
          <w:szCs w:val="32"/>
          <w:highlight w:val="none"/>
          <w14:textFill>
            <w14:solidFill>
              <w14:schemeClr w14:val="tx1"/>
            </w14:solidFill>
          </w14:textFill>
        </w:rPr>
        <w:t>执行安全生产各项制度、费用使用情况</w:t>
      </w:r>
      <w:r>
        <w:rPr>
          <w:rFonts w:hint="eastAsia" w:ascii="仿宋_GB2312" w:hAnsi="黑体"/>
          <w:color w:val="000000" w:themeColor="text1"/>
          <w:szCs w:val="32"/>
          <w:highlight w:val="none"/>
          <w:lang w:eastAsia="zh-CN"/>
          <w14:textFill>
            <w14:solidFill>
              <w14:schemeClr w14:val="tx1"/>
            </w14:solidFill>
          </w14:textFill>
        </w:rPr>
        <w:t>进行巡察</w:t>
      </w:r>
      <w:r>
        <w:rPr>
          <w:rFonts w:hint="eastAsia" w:ascii="仿宋_GB2312" w:hAnsi="黑体"/>
          <w:color w:val="000000" w:themeColor="text1"/>
          <w:szCs w:val="32"/>
          <w:highlight w:val="none"/>
          <w14:textFill>
            <w14:solidFill>
              <w14:schemeClr w14:val="tx1"/>
            </w14:solidFill>
          </w14:textFill>
        </w:rPr>
        <w:t>，对存在的问题提出意见建议；</w:t>
      </w:r>
    </w:p>
    <w:p>
      <w:pPr>
        <w:pStyle w:val="2"/>
        <w:keepNext w:val="0"/>
        <w:keepLines w:val="0"/>
        <w:pageBreakBefore w:val="0"/>
        <w:widowControl w:val="0"/>
        <w:wordWrap/>
        <w:overflowPunct/>
        <w:topLinePunct w:val="0"/>
        <w:bidi w:val="0"/>
        <w:spacing w:line="560" w:lineRule="exact"/>
        <w:textAlignment w:val="auto"/>
        <w:rPr>
          <w:rFonts w:hint="eastAsia" w:ascii="仿宋_GB2312"/>
          <w:color w:val="000000" w:themeColor="text1"/>
          <w:szCs w:val="32"/>
          <w:highlight w:val="none"/>
          <w:lang w:eastAsia="zh-CN"/>
          <w14:textFill>
            <w14:solidFill>
              <w14:schemeClr w14:val="tx1"/>
            </w14:solidFill>
          </w14:textFill>
        </w:rPr>
      </w:pPr>
      <w:r>
        <w:rPr>
          <w:rFonts w:hint="eastAsia" w:ascii="仿宋_GB2312"/>
          <w:color w:val="000000" w:themeColor="text1"/>
          <w:szCs w:val="32"/>
          <w:highlight w:val="none"/>
          <w:lang w:eastAsia="zh-CN"/>
          <w14:textFill>
            <w14:solidFill>
              <w14:schemeClr w14:val="tx1"/>
            </w14:solidFill>
          </w14:textFill>
        </w:rPr>
        <w:t>（三）推进巡察发现安全生产工作方面问题的整改工作，</w:t>
      </w:r>
      <w:r>
        <w:rPr>
          <w:rFonts w:hint="eastAsia"/>
          <w:highlight w:val="none"/>
          <w:lang w:val="en-US" w:eastAsia="zh-CN"/>
        </w:rPr>
        <w:t>督促被巡察单位压紧压实整改责任，认真落实巡察整改要求，按照时间节点安排完成整改任务，督促省公司职能部门做好巡察问题督导和审核把关</w:t>
      </w:r>
      <w:r>
        <w:rPr>
          <w:rFonts w:hint="eastAsia" w:ascii="仿宋_GB2312"/>
          <w:color w:val="000000" w:themeColor="text1"/>
          <w:szCs w:val="32"/>
          <w:highlight w:val="none"/>
          <w:lang w:eastAsia="zh-CN"/>
          <w14:textFill>
            <w14:solidFill>
              <w14:schemeClr w14:val="tx1"/>
            </w14:solidFill>
          </w14:textFill>
        </w:rPr>
        <w:t>，扎实做好巡察整改“后半篇文章”；</w:t>
      </w:r>
    </w:p>
    <w:p>
      <w:pPr>
        <w:pStyle w:val="2"/>
        <w:keepNext w:val="0"/>
        <w:keepLines w:val="0"/>
        <w:pageBreakBefore w:val="0"/>
        <w:widowControl w:val="0"/>
        <w:wordWrap/>
        <w:overflowPunct/>
        <w:topLinePunct w:val="0"/>
        <w:bidi w:val="0"/>
        <w:spacing w:line="560" w:lineRule="exact"/>
        <w:textAlignment w:val="auto"/>
        <w:rPr>
          <w:rFonts w:hint="eastAsia" w:ascii="仿宋_GB2312" w:eastAsia="仿宋_GB2312"/>
          <w:color w:val="000000" w:themeColor="text1"/>
          <w:szCs w:val="32"/>
          <w:highlight w:val="none"/>
          <w:lang w:eastAsia="zh-CN"/>
          <w14:textFill>
            <w14:solidFill>
              <w14:schemeClr w14:val="tx1"/>
            </w14:solidFill>
          </w14:textFill>
        </w:rPr>
      </w:pPr>
      <w:r>
        <w:rPr>
          <w:rFonts w:hint="eastAsia" w:ascii="仿宋_GB2312" w:hAnsi="黑体"/>
          <w:color w:val="000000" w:themeColor="text1"/>
          <w:szCs w:val="32"/>
          <w:highlight w:val="none"/>
          <w:lang w:eastAsia="zh-CN"/>
          <w14:textFill>
            <w14:solidFill>
              <w14:schemeClr w14:val="tx1"/>
            </w14:solidFill>
          </w14:textFill>
        </w:rPr>
        <w:t>（四）</w:t>
      </w:r>
      <w:r>
        <w:rPr>
          <w:rFonts w:hint="eastAsia" w:ascii="仿宋_GB2312" w:hAnsi="黑体"/>
          <w:color w:val="000000" w:themeColor="text1"/>
          <w:szCs w:val="32"/>
          <w:highlight w:val="none"/>
          <w14:textFill>
            <w14:solidFill>
              <w14:schemeClr w14:val="tx1"/>
            </w14:solidFill>
          </w14:textFill>
        </w:rPr>
        <w:t>完成上级领导交办的其它安全管理任务，严格履行有关安全生产、交通安全的要求</w:t>
      </w:r>
      <w:r>
        <w:rPr>
          <w:rFonts w:hint="eastAsia" w:ascii="仿宋_GB2312" w:hAnsi="黑体"/>
          <w:color w:val="000000" w:themeColor="text1"/>
          <w:szCs w:val="32"/>
          <w:highlight w:val="none"/>
          <w:lang w:eastAsia="zh-CN"/>
          <w14:textFill>
            <w14:solidFill>
              <w14:schemeClr w14:val="tx1"/>
            </w14:solidFill>
          </w14:textFill>
        </w:rPr>
        <w:t>。</w:t>
      </w:r>
    </w:p>
    <w:p>
      <w:pPr>
        <w:pStyle w:val="21"/>
        <w:keepNext w:val="0"/>
        <w:keepLines w:val="0"/>
        <w:pageBreakBefore w:val="0"/>
        <w:widowControl w:val="0"/>
        <w:numPr>
          <w:ilvl w:val="0"/>
          <w:numId w:val="0"/>
        </w:numPr>
        <w:wordWrap/>
        <w:overflowPunct/>
        <w:topLinePunct w:val="0"/>
        <w:bidi w:val="0"/>
        <w:spacing w:line="560" w:lineRule="exact"/>
        <w:ind w:leftChars="200"/>
        <w:textAlignment w:val="auto"/>
        <w:rPr>
          <w:rFonts w:ascii="黑体" w:hAnsi="黑体" w:eastAsia="黑体"/>
          <w:color w:val="000000" w:themeColor="text1"/>
          <w:szCs w:val="32"/>
          <w:highlight w:val="none"/>
          <w14:textFill>
            <w14:solidFill>
              <w14:schemeClr w14:val="tx1"/>
            </w14:solidFill>
          </w14:textFill>
        </w:rPr>
      </w:pPr>
      <w:r>
        <w:rPr>
          <w:rFonts w:hint="eastAsia" w:ascii="黑体" w:hAnsi="黑体" w:eastAsia="黑体" w:cs="黑体"/>
          <w:color w:val="000000" w:themeColor="text1"/>
          <w:szCs w:val="32"/>
          <w:highlight w:val="none"/>
          <w:lang w:val="en-US" w:eastAsia="zh-CN"/>
          <w14:textFill>
            <w14:solidFill>
              <w14:schemeClr w14:val="tx1"/>
            </w14:solidFill>
          </w14:textFill>
        </w:rPr>
        <w:t xml:space="preserve">第一百零六条 </w:t>
      </w:r>
      <w:r>
        <w:rPr>
          <w:rFonts w:hint="eastAsia" w:ascii="仿宋_GB2312" w:hAnsi="黑体"/>
          <w:color w:val="000000" w:themeColor="text1"/>
          <w:szCs w:val="32"/>
          <w:highlight w:val="none"/>
          <w14:textFill>
            <w14:solidFill>
              <w14:schemeClr w14:val="tx1"/>
            </w14:solidFill>
          </w14:textFill>
        </w:rPr>
        <w:t>部门主任安全生产职责</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（一）作为部门安全生产第一责任人，在省公司董事长、党委书记、总经理和分管领导的领导下，负责布置、组织和督促本部门人员履行安全生产职责，对本部门的安全生产工作负全面责任；</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（二）负责在本部门职责范围内贯彻执行国家安全生产、职业健康的法律法规、方针政策，行业规程标准，上级和省公司有关安全生产、职业健康和巡察工作的决策部署；</w:t>
      </w:r>
    </w:p>
    <w:p>
      <w:pPr>
        <w:keepNext w:val="0"/>
        <w:keepLines w:val="0"/>
        <w:pageBreakBefore w:val="0"/>
        <w:widowControl w:val="0"/>
        <w:wordWrap/>
        <w:overflowPunct/>
        <w:topLinePunct w:val="0"/>
        <w:bidi w:val="0"/>
        <w:spacing w:line="560" w:lineRule="exact"/>
        <w:ind w:firstLine="624" w:firstLineChars="200"/>
        <w:textAlignment w:val="auto"/>
        <w:rPr>
          <w:rFonts w:hint="eastAsia"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（三）</w:t>
      </w:r>
      <w:r>
        <w:rPr>
          <w:rFonts w:hint="eastAsia" w:ascii="仿宋_GB2312"/>
          <w:color w:val="000000" w:themeColor="text1"/>
          <w:szCs w:val="32"/>
          <w:highlight w:val="none"/>
          <w:lang w:eastAsia="zh-CN"/>
          <w14:textFill>
            <w14:solidFill>
              <w14:schemeClr w14:val="tx1"/>
            </w14:solidFill>
          </w14:textFill>
        </w:rPr>
        <w:t>指导党委巡察组开展对所管企业落实党中央、集团公司、省公司关于安全生产工作部署要求情况、</w:t>
      </w:r>
      <w:r>
        <w:rPr>
          <w:rFonts w:hint="eastAsia" w:ascii="仿宋_GB2312" w:hAnsi="黑体"/>
          <w:color w:val="000000" w:themeColor="text1"/>
          <w:szCs w:val="32"/>
          <w:highlight w:val="none"/>
          <w14:textFill>
            <w14:solidFill>
              <w14:schemeClr w14:val="tx1"/>
            </w14:solidFill>
          </w14:textFill>
        </w:rPr>
        <w:t>执行安全生产各项制度、费用使用情况</w:t>
      </w:r>
      <w:r>
        <w:rPr>
          <w:rFonts w:hint="eastAsia" w:ascii="仿宋_GB2312" w:hAnsi="黑体"/>
          <w:color w:val="000000" w:themeColor="text1"/>
          <w:szCs w:val="32"/>
          <w:highlight w:val="none"/>
          <w:lang w:eastAsia="zh-CN"/>
          <w14:textFill>
            <w14:solidFill>
              <w14:schemeClr w14:val="tx1"/>
            </w14:solidFill>
          </w14:textFill>
        </w:rPr>
        <w:t>进行巡察</w:t>
      </w:r>
      <w:r>
        <w:rPr>
          <w:rFonts w:hint="eastAsia" w:ascii="仿宋_GB2312" w:hAnsi="黑体"/>
          <w:color w:val="000000" w:themeColor="text1"/>
          <w:szCs w:val="32"/>
          <w:highlight w:val="none"/>
          <w14:textFill>
            <w14:solidFill>
              <w14:schemeClr w14:val="tx1"/>
            </w14:solidFill>
          </w14:textFill>
        </w:rPr>
        <w:t>，对存在的问题提出意见建议；</w:t>
      </w:r>
    </w:p>
    <w:p>
      <w:pPr>
        <w:pStyle w:val="2"/>
        <w:keepNext w:val="0"/>
        <w:keepLines w:val="0"/>
        <w:pageBreakBefore w:val="0"/>
        <w:widowControl w:val="0"/>
        <w:wordWrap/>
        <w:overflowPunct/>
        <w:topLinePunct w:val="0"/>
        <w:bidi w:val="0"/>
        <w:spacing w:line="560" w:lineRule="exact"/>
        <w:textAlignment w:val="auto"/>
        <w:rPr>
          <w:rFonts w:hint="eastAsia" w:ascii="仿宋_GB2312"/>
          <w:color w:val="000000" w:themeColor="text1"/>
          <w:szCs w:val="32"/>
          <w:highlight w:val="none"/>
          <w:lang w:eastAsia="zh-CN"/>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（四）</w:t>
      </w:r>
      <w:r>
        <w:rPr>
          <w:rFonts w:hint="eastAsia" w:ascii="仿宋_GB2312"/>
          <w:color w:val="000000" w:themeColor="text1"/>
          <w:szCs w:val="32"/>
          <w:highlight w:val="none"/>
          <w:lang w:eastAsia="zh-CN"/>
          <w14:textFill>
            <w14:solidFill>
              <w14:schemeClr w14:val="tx1"/>
            </w14:solidFill>
          </w14:textFill>
        </w:rPr>
        <w:t>推进巡察发现安全生产工作方面问题的整改工作，</w:t>
      </w:r>
      <w:r>
        <w:rPr>
          <w:rFonts w:hint="eastAsia"/>
          <w:highlight w:val="none"/>
          <w:lang w:val="en-US" w:eastAsia="zh-CN"/>
        </w:rPr>
        <w:t>督促被巡察单位压紧压实整改责任，认真落实巡察整改要求，按照时间节点安排完成整改任务，督促省公司职能部门做好巡察问题督导和审核把关</w:t>
      </w:r>
      <w:r>
        <w:rPr>
          <w:rFonts w:hint="eastAsia" w:ascii="仿宋_GB2312"/>
          <w:color w:val="000000" w:themeColor="text1"/>
          <w:szCs w:val="32"/>
          <w:highlight w:val="none"/>
          <w:lang w:eastAsia="zh-CN"/>
          <w14:textFill>
            <w14:solidFill>
              <w14:schemeClr w14:val="tx1"/>
            </w14:solidFill>
          </w14:textFill>
        </w:rPr>
        <w:t>，扎实做好巡察整改“后半篇文章”；</w:t>
      </w:r>
    </w:p>
    <w:p>
      <w:pPr>
        <w:pStyle w:val="2"/>
        <w:keepNext w:val="0"/>
        <w:keepLines w:val="0"/>
        <w:pageBreakBefore w:val="0"/>
        <w:widowControl w:val="0"/>
        <w:wordWrap/>
        <w:overflowPunct/>
        <w:topLinePunct w:val="0"/>
        <w:bidi w:val="0"/>
        <w:spacing w:line="560" w:lineRule="exact"/>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lang w:eastAsia="zh-CN"/>
          <w14:textFill>
            <w14:solidFill>
              <w14:schemeClr w14:val="tx1"/>
            </w14:solidFill>
          </w14:textFill>
        </w:rPr>
        <w:t>（五）</w:t>
      </w:r>
      <w:r>
        <w:rPr>
          <w:rFonts w:hint="eastAsia" w:ascii="仿宋_GB2312" w:hAnsi="黑体"/>
          <w:color w:val="000000" w:themeColor="text1"/>
          <w:szCs w:val="32"/>
          <w:highlight w:val="none"/>
          <w14:textFill>
            <w14:solidFill>
              <w14:schemeClr w14:val="tx1"/>
            </w14:solidFill>
          </w14:textFill>
        </w:rPr>
        <w:t>完成上级领导交办的其它安全管理任务，严格履行有关安全生产、交通安全的要求。</w:t>
      </w:r>
    </w:p>
    <w:p>
      <w:pPr>
        <w:pStyle w:val="21"/>
        <w:keepNext w:val="0"/>
        <w:keepLines w:val="0"/>
        <w:pageBreakBefore w:val="0"/>
        <w:widowControl w:val="0"/>
        <w:numPr>
          <w:ilvl w:val="0"/>
          <w:numId w:val="0"/>
        </w:numPr>
        <w:wordWrap/>
        <w:overflowPunct/>
        <w:topLinePunct w:val="0"/>
        <w:bidi w:val="0"/>
        <w:spacing w:line="560" w:lineRule="exact"/>
        <w:ind w:leftChars="200"/>
        <w:textAlignment w:val="auto"/>
        <w:rPr>
          <w:rFonts w:ascii="仿宋_GB2312" w:hAnsi="黑体"/>
          <w:color w:val="000000" w:themeColor="text1"/>
          <w:szCs w:val="32"/>
          <w:highlight w:val="none"/>
          <w14:textFill>
            <w14:solidFill>
              <w14:schemeClr w14:val="tx1"/>
            </w14:solidFill>
          </w14:textFill>
        </w:rPr>
      </w:pPr>
      <w:r>
        <w:rPr>
          <w:rFonts w:hint="eastAsia" w:ascii="黑体" w:hAnsi="黑体" w:eastAsia="黑体" w:cs="黑体"/>
          <w:color w:val="000000" w:themeColor="text1"/>
          <w:szCs w:val="32"/>
          <w:highlight w:val="none"/>
          <w:lang w:val="en-US" w:eastAsia="zh-CN"/>
          <w14:textFill>
            <w14:solidFill>
              <w14:schemeClr w14:val="tx1"/>
            </w14:solidFill>
          </w14:textFill>
        </w:rPr>
        <w:t xml:space="preserve">第一百零七条 </w:t>
      </w:r>
      <w:r>
        <w:rPr>
          <w:rFonts w:hint="eastAsia" w:ascii="仿宋_GB2312" w:hAnsi="黑体"/>
          <w:color w:val="000000" w:themeColor="text1"/>
          <w:szCs w:val="32"/>
          <w:highlight w:val="none"/>
          <w:lang w:eastAsia="zh-CN"/>
          <w14:textFill>
            <w14:solidFill>
              <w14:schemeClr w14:val="tx1"/>
            </w14:solidFill>
          </w14:textFill>
        </w:rPr>
        <w:t>巡察</w:t>
      </w:r>
      <w:r>
        <w:rPr>
          <w:rFonts w:hint="eastAsia" w:ascii="仿宋_GB2312" w:hAnsi="黑体"/>
          <w:color w:val="000000" w:themeColor="text1"/>
          <w:szCs w:val="32"/>
          <w:highlight w:val="none"/>
          <w14:textFill>
            <w14:solidFill>
              <w14:schemeClr w14:val="tx1"/>
            </w14:solidFill>
          </w14:textFill>
        </w:rPr>
        <w:t>管理1岗位安全生产职责</w:t>
      </w:r>
    </w:p>
    <w:p>
      <w:pPr>
        <w:keepNext w:val="0"/>
        <w:keepLines w:val="0"/>
        <w:pageBreakBefore w:val="0"/>
        <w:widowControl w:val="0"/>
        <w:wordWrap/>
        <w:overflowPunct/>
        <w:topLinePunct w:val="0"/>
        <w:bidi w:val="0"/>
        <w:spacing w:line="560" w:lineRule="exact"/>
        <w:ind w:firstLine="624" w:firstLineChars="200"/>
        <w:textAlignment w:val="auto"/>
        <w:rPr>
          <w:rFonts w:ascii="仿宋_GB2312" w:hAnsi="黑体"/>
          <w:color w:val="000000" w:themeColor="text1"/>
          <w:szCs w:val="32"/>
          <w:highlight w:val="none"/>
          <w14:textFill>
            <w14:solidFill>
              <w14:schemeClr w14:val="tx1"/>
            </w14:solidFill>
          </w14:textFill>
        </w:rPr>
      </w:pPr>
      <w:r>
        <w:rPr>
          <w:rFonts w:hint="eastAsia" w:ascii="仿宋_GB2312" w:hAnsi="黑体"/>
          <w:color w:val="000000" w:themeColor="text1"/>
          <w:szCs w:val="32"/>
          <w:highlight w:val="none"/>
          <w14:textFill>
            <w14:solidFill>
              <w14:schemeClr w14:val="tx1"/>
            </w14:solidFill>
          </w14:textFill>
        </w:rPr>
        <w:t>（一）在部门主任领导下落实所管工作范围内的安全生产职责；</w:t>
      </w:r>
    </w:p>
    <w:p>
      <w:pPr>
        <w:pStyle w:val="2"/>
        <w:keepNext w:val="0"/>
        <w:keepLines w:val="0"/>
        <w:pageBreakBefore w:val="0"/>
        <w:widowControl w:val="0"/>
        <w:wordWrap/>
        <w:overflowPunct/>
        <w:topLinePunct w:val="0"/>
        <w:bidi w:val="0"/>
        <w:spacing w:line="560" w:lineRule="exact"/>
        <w:textAlignment w:val="auto"/>
        <w:rPr>
          <w:rFonts w:hint="eastAsia" w:ascii="仿宋_GB2312" w:hAnsi="黑体"/>
          <w:color w:val="000000" w:themeColor="text1"/>
          <w:szCs w:val="32"/>
          <w:highlight w:val="none"/>
          <w14:textFill>
            <w14:solidFill>
              <w14:schemeClr w14:val="tx1"/>
            </w14:solidFill>
          </w14:textFill>
        </w:rPr>
      </w:pPr>
      <w:r>
        <w:rPr>
          <w:rFonts w:hint="eastAsia" w:ascii="仿宋_GB2312" w:hAnsi="黑体"/>
          <w:color w:val="000000" w:themeColor="text1"/>
          <w:szCs w:val="32"/>
          <w:highlight w:val="none"/>
          <w14:textFill>
            <w14:solidFill>
              <w14:schemeClr w14:val="tx1"/>
            </w14:solidFill>
          </w14:textFill>
        </w:rPr>
        <w:t>（二）</w:t>
      </w:r>
      <w:r>
        <w:rPr>
          <w:rFonts w:hint="eastAsia" w:ascii="仿宋_GB2312"/>
          <w:color w:val="000000" w:themeColor="text1"/>
          <w:szCs w:val="32"/>
          <w:highlight w:val="none"/>
          <w:lang w:eastAsia="zh-CN"/>
          <w14:textFill>
            <w14:solidFill>
              <w14:schemeClr w14:val="tx1"/>
            </w14:solidFill>
          </w14:textFill>
        </w:rPr>
        <w:t>指导党委巡察组开展对所管企业落实党中央、集团公司、省公司关于安全生产工作部署要求情况、</w:t>
      </w:r>
      <w:r>
        <w:rPr>
          <w:rFonts w:hint="eastAsia" w:ascii="仿宋_GB2312" w:hAnsi="黑体"/>
          <w:color w:val="000000" w:themeColor="text1"/>
          <w:szCs w:val="32"/>
          <w:highlight w:val="none"/>
          <w14:textFill>
            <w14:solidFill>
              <w14:schemeClr w14:val="tx1"/>
            </w14:solidFill>
          </w14:textFill>
        </w:rPr>
        <w:t>执行安全生产各项制度、费用使用情况</w:t>
      </w:r>
      <w:r>
        <w:rPr>
          <w:rFonts w:hint="eastAsia" w:ascii="仿宋_GB2312" w:hAnsi="黑体"/>
          <w:color w:val="000000" w:themeColor="text1"/>
          <w:szCs w:val="32"/>
          <w:highlight w:val="none"/>
          <w:lang w:eastAsia="zh-CN"/>
          <w14:textFill>
            <w14:solidFill>
              <w14:schemeClr w14:val="tx1"/>
            </w14:solidFill>
          </w14:textFill>
        </w:rPr>
        <w:t>进行巡察</w:t>
      </w:r>
      <w:r>
        <w:rPr>
          <w:rFonts w:hint="eastAsia" w:ascii="仿宋_GB2312" w:hAnsi="黑体"/>
          <w:color w:val="000000" w:themeColor="text1"/>
          <w:szCs w:val="32"/>
          <w:highlight w:val="none"/>
          <w14:textFill>
            <w14:solidFill>
              <w14:schemeClr w14:val="tx1"/>
            </w14:solidFill>
          </w14:textFill>
        </w:rPr>
        <w:t>，对存在的问题提出意见建议；</w:t>
      </w:r>
    </w:p>
    <w:p>
      <w:pPr>
        <w:pStyle w:val="2"/>
        <w:keepNext w:val="0"/>
        <w:keepLines w:val="0"/>
        <w:pageBreakBefore w:val="0"/>
        <w:widowControl w:val="0"/>
        <w:wordWrap/>
        <w:overflowPunct/>
        <w:topLinePunct w:val="0"/>
        <w:bidi w:val="0"/>
        <w:spacing w:line="560" w:lineRule="exact"/>
        <w:textAlignment w:val="auto"/>
        <w:rPr>
          <w:rFonts w:hint="eastAsia" w:ascii="仿宋_GB2312"/>
          <w:color w:val="000000" w:themeColor="text1"/>
          <w:szCs w:val="32"/>
          <w:highlight w:val="none"/>
          <w:lang w:eastAsia="zh-CN"/>
          <w14:textFill>
            <w14:solidFill>
              <w14:schemeClr w14:val="tx1"/>
            </w14:solidFill>
          </w14:textFill>
        </w:rPr>
      </w:pPr>
      <w:r>
        <w:rPr>
          <w:rFonts w:hint="eastAsia" w:ascii="仿宋_GB2312"/>
          <w:color w:val="000000" w:themeColor="text1"/>
          <w:szCs w:val="32"/>
          <w:highlight w:val="none"/>
          <w:lang w:eastAsia="zh-CN"/>
          <w14:textFill>
            <w14:solidFill>
              <w14:schemeClr w14:val="tx1"/>
            </w14:solidFill>
          </w14:textFill>
        </w:rPr>
        <w:t>（三）推进巡察发现安全生产工作方面问题的整改工作，</w:t>
      </w:r>
      <w:r>
        <w:rPr>
          <w:rFonts w:hint="eastAsia"/>
          <w:highlight w:val="none"/>
          <w:lang w:val="en-US" w:eastAsia="zh-CN"/>
        </w:rPr>
        <w:t>督促被巡察单位压紧压实整改责任，认真落实巡察整改要求，按照时间节点安排完成整改任务，督促省公司职能部门做好巡察问题督导和审核把关</w:t>
      </w:r>
      <w:r>
        <w:rPr>
          <w:rFonts w:hint="eastAsia" w:ascii="仿宋_GB2312"/>
          <w:color w:val="000000" w:themeColor="text1"/>
          <w:szCs w:val="32"/>
          <w:highlight w:val="none"/>
          <w:lang w:eastAsia="zh-CN"/>
          <w14:textFill>
            <w14:solidFill>
              <w14:schemeClr w14:val="tx1"/>
            </w14:solidFill>
          </w14:textFill>
        </w:rPr>
        <w:t>，扎实做好巡察整改“后半篇文章”；</w:t>
      </w:r>
    </w:p>
    <w:p>
      <w:pPr>
        <w:keepNext w:val="0"/>
        <w:keepLines w:val="0"/>
        <w:pageBreakBefore w:val="0"/>
        <w:widowControl w:val="0"/>
        <w:wordWrap/>
        <w:overflowPunct/>
        <w:topLinePunct w:val="0"/>
        <w:bidi w:val="0"/>
        <w:spacing w:line="560" w:lineRule="exact"/>
        <w:ind w:firstLine="624" w:firstLineChars="200"/>
        <w:textAlignment w:val="auto"/>
        <w:rPr>
          <w:rFonts w:hint="eastAsia" w:ascii="仿宋_GB2312"/>
          <w:color w:val="000000" w:themeColor="text1"/>
          <w:szCs w:val="32"/>
          <w:highlight w:val="none"/>
          <w:lang w:eastAsia="zh-CN"/>
          <w14:textFill>
            <w14:solidFill>
              <w14:schemeClr w14:val="tx1"/>
            </w14:solidFill>
          </w14:textFill>
        </w:rPr>
      </w:pPr>
      <w:r>
        <w:rPr>
          <w:rFonts w:hint="eastAsia" w:ascii="仿宋_GB2312"/>
          <w:color w:val="000000" w:themeColor="text1"/>
          <w:szCs w:val="32"/>
          <w:highlight w:val="none"/>
          <w:lang w:eastAsia="zh-CN"/>
          <w14:textFill>
            <w14:solidFill>
              <w14:schemeClr w14:val="tx1"/>
            </w14:solidFill>
          </w14:textFill>
        </w:rPr>
        <w:t>（四）</w:t>
      </w:r>
      <w:r>
        <w:rPr>
          <w:rFonts w:hint="eastAsia" w:ascii="仿宋_GB2312" w:hAnsi="黑体"/>
          <w:color w:val="000000" w:themeColor="text1"/>
          <w:szCs w:val="32"/>
          <w:highlight w:val="none"/>
          <w14:textFill>
            <w14:solidFill>
              <w14:schemeClr w14:val="tx1"/>
            </w14:solidFill>
          </w14:textFill>
        </w:rPr>
        <w:t>完成上级领导交办的其它安全管理任务；在完成部门主任交办的工作时，严格履行有关安全生产、交通安全的要求。</w:t>
      </w:r>
    </w:p>
    <w:p>
      <w:pPr>
        <w:pStyle w:val="21"/>
        <w:keepNext w:val="0"/>
        <w:keepLines w:val="0"/>
        <w:pageBreakBefore w:val="0"/>
        <w:widowControl w:val="0"/>
        <w:numPr>
          <w:ilvl w:val="0"/>
          <w:numId w:val="0"/>
        </w:numPr>
        <w:wordWrap/>
        <w:overflowPunct/>
        <w:topLinePunct w:val="0"/>
        <w:bidi w:val="0"/>
        <w:spacing w:line="560" w:lineRule="exact"/>
        <w:ind w:leftChars="200"/>
        <w:textAlignment w:val="auto"/>
        <w:rPr>
          <w:rFonts w:ascii="仿宋_GB2312" w:hAnsi="黑体"/>
          <w:color w:val="000000" w:themeColor="text1"/>
          <w:szCs w:val="32"/>
          <w:highlight w:val="none"/>
          <w14:textFill>
            <w14:solidFill>
              <w14:schemeClr w14:val="tx1"/>
            </w14:solidFill>
          </w14:textFill>
        </w:rPr>
      </w:pPr>
      <w:r>
        <w:rPr>
          <w:rFonts w:hint="eastAsia" w:ascii="黑体" w:hAnsi="黑体" w:eastAsia="黑体" w:cs="黑体"/>
          <w:color w:val="000000" w:themeColor="text1"/>
          <w:szCs w:val="32"/>
          <w:highlight w:val="none"/>
          <w:lang w:val="en-US" w:eastAsia="zh-CN"/>
          <w14:textFill>
            <w14:solidFill>
              <w14:schemeClr w14:val="tx1"/>
            </w14:solidFill>
          </w14:textFill>
        </w:rPr>
        <w:t xml:space="preserve">第一百零八条 </w:t>
      </w:r>
      <w:r>
        <w:rPr>
          <w:rFonts w:hint="eastAsia" w:ascii="仿宋_GB2312" w:hAnsi="黑体"/>
          <w:color w:val="000000" w:themeColor="text1"/>
          <w:szCs w:val="32"/>
          <w:highlight w:val="none"/>
          <w:lang w:eastAsia="zh-CN"/>
          <w14:textFill>
            <w14:solidFill>
              <w14:schemeClr w14:val="tx1"/>
            </w14:solidFill>
          </w14:textFill>
        </w:rPr>
        <w:t>巡察</w:t>
      </w:r>
      <w:r>
        <w:rPr>
          <w:rFonts w:hint="eastAsia" w:ascii="仿宋_GB2312" w:hAnsi="黑体"/>
          <w:color w:val="000000" w:themeColor="text1"/>
          <w:szCs w:val="32"/>
          <w:highlight w:val="none"/>
          <w14:textFill>
            <w14:solidFill>
              <w14:schemeClr w14:val="tx1"/>
            </w14:solidFill>
          </w14:textFill>
        </w:rPr>
        <w:t>管理</w:t>
      </w:r>
      <w:r>
        <w:rPr>
          <w:rFonts w:hint="eastAsia" w:ascii="仿宋_GB2312" w:hAnsi="黑体"/>
          <w:color w:val="000000" w:themeColor="text1"/>
          <w:szCs w:val="32"/>
          <w:highlight w:val="none"/>
          <w:lang w:val="en-US" w:eastAsia="zh-CN"/>
          <w14:textFill>
            <w14:solidFill>
              <w14:schemeClr w14:val="tx1"/>
            </w14:solidFill>
          </w14:textFill>
        </w:rPr>
        <w:t>2</w:t>
      </w:r>
      <w:r>
        <w:rPr>
          <w:rFonts w:hint="eastAsia" w:ascii="仿宋_GB2312" w:hAnsi="黑体"/>
          <w:color w:val="000000" w:themeColor="text1"/>
          <w:szCs w:val="32"/>
          <w:highlight w:val="none"/>
          <w14:textFill>
            <w14:solidFill>
              <w14:schemeClr w14:val="tx1"/>
            </w14:solidFill>
          </w14:textFill>
        </w:rPr>
        <w:t>岗位安全生产职责</w:t>
      </w:r>
    </w:p>
    <w:p>
      <w:pPr>
        <w:keepNext w:val="0"/>
        <w:keepLines w:val="0"/>
        <w:pageBreakBefore w:val="0"/>
        <w:widowControl w:val="0"/>
        <w:wordWrap/>
        <w:overflowPunct/>
        <w:topLinePunct w:val="0"/>
        <w:bidi w:val="0"/>
        <w:spacing w:line="560" w:lineRule="exact"/>
        <w:ind w:firstLine="624" w:firstLineChars="200"/>
        <w:textAlignment w:val="auto"/>
        <w:rPr>
          <w:rFonts w:ascii="仿宋_GB2312" w:hAnsi="黑体"/>
          <w:color w:val="000000" w:themeColor="text1"/>
          <w:szCs w:val="32"/>
          <w:highlight w:val="none"/>
          <w14:textFill>
            <w14:solidFill>
              <w14:schemeClr w14:val="tx1"/>
            </w14:solidFill>
          </w14:textFill>
        </w:rPr>
      </w:pPr>
      <w:r>
        <w:rPr>
          <w:rFonts w:hint="eastAsia" w:ascii="仿宋_GB2312" w:hAnsi="黑体"/>
          <w:color w:val="000000" w:themeColor="text1"/>
          <w:szCs w:val="32"/>
          <w:highlight w:val="none"/>
          <w14:textFill>
            <w14:solidFill>
              <w14:schemeClr w14:val="tx1"/>
            </w14:solidFill>
          </w14:textFill>
        </w:rPr>
        <w:t>（一）在部门主任领导下落实所管工作范围内的安全生产职责；</w:t>
      </w:r>
    </w:p>
    <w:p>
      <w:pPr>
        <w:pStyle w:val="2"/>
        <w:keepNext w:val="0"/>
        <w:keepLines w:val="0"/>
        <w:pageBreakBefore w:val="0"/>
        <w:widowControl w:val="0"/>
        <w:wordWrap/>
        <w:overflowPunct/>
        <w:topLinePunct w:val="0"/>
        <w:bidi w:val="0"/>
        <w:spacing w:line="560" w:lineRule="exact"/>
        <w:textAlignment w:val="auto"/>
        <w:rPr>
          <w:rFonts w:hint="eastAsia" w:ascii="仿宋_GB2312" w:hAnsi="黑体"/>
          <w:color w:val="000000" w:themeColor="text1"/>
          <w:szCs w:val="32"/>
          <w:highlight w:val="none"/>
          <w14:textFill>
            <w14:solidFill>
              <w14:schemeClr w14:val="tx1"/>
            </w14:solidFill>
          </w14:textFill>
        </w:rPr>
      </w:pPr>
      <w:r>
        <w:rPr>
          <w:rFonts w:hint="eastAsia" w:ascii="仿宋_GB2312" w:hAnsi="黑体"/>
          <w:color w:val="000000" w:themeColor="text1"/>
          <w:szCs w:val="32"/>
          <w:highlight w:val="none"/>
          <w14:textFill>
            <w14:solidFill>
              <w14:schemeClr w14:val="tx1"/>
            </w14:solidFill>
          </w14:textFill>
        </w:rPr>
        <w:t>（二）</w:t>
      </w:r>
      <w:r>
        <w:rPr>
          <w:rFonts w:hint="eastAsia" w:ascii="仿宋_GB2312"/>
          <w:color w:val="000000" w:themeColor="text1"/>
          <w:szCs w:val="32"/>
          <w:highlight w:val="none"/>
          <w:lang w:eastAsia="zh-CN"/>
          <w14:textFill>
            <w14:solidFill>
              <w14:schemeClr w14:val="tx1"/>
            </w14:solidFill>
          </w14:textFill>
        </w:rPr>
        <w:t>指导党委巡察组开展对所管企业落实党中央、集团公司、省公司关于安全生产工作部署要求情况、</w:t>
      </w:r>
      <w:r>
        <w:rPr>
          <w:rFonts w:hint="eastAsia" w:ascii="仿宋_GB2312" w:hAnsi="黑体"/>
          <w:color w:val="000000" w:themeColor="text1"/>
          <w:szCs w:val="32"/>
          <w:highlight w:val="none"/>
          <w14:textFill>
            <w14:solidFill>
              <w14:schemeClr w14:val="tx1"/>
            </w14:solidFill>
          </w14:textFill>
        </w:rPr>
        <w:t>执行安全生产各项制度、费用使用情况</w:t>
      </w:r>
      <w:r>
        <w:rPr>
          <w:rFonts w:hint="eastAsia" w:ascii="仿宋_GB2312" w:hAnsi="黑体"/>
          <w:color w:val="000000" w:themeColor="text1"/>
          <w:szCs w:val="32"/>
          <w:highlight w:val="none"/>
          <w:lang w:eastAsia="zh-CN"/>
          <w14:textFill>
            <w14:solidFill>
              <w14:schemeClr w14:val="tx1"/>
            </w14:solidFill>
          </w14:textFill>
        </w:rPr>
        <w:t>进行巡察</w:t>
      </w:r>
      <w:r>
        <w:rPr>
          <w:rFonts w:hint="eastAsia" w:ascii="仿宋_GB2312" w:hAnsi="黑体"/>
          <w:color w:val="000000" w:themeColor="text1"/>
          <w:szCs w:val="32"/>
          <w:highlight w:val="none"/>
          <w14:textFill>
            <w14:solidFill>
              <w14:schemeClr w14:val="tx1"/>
            </w14:solidFill>
          </w14:textFill>
        </w:rPr>
        <w:t>，对存在的问题提出意见建议；</w:t>
      </w:r>
    </w:p>
    <w:p>
      <w:pPr>
        <w:pStyle w:val="2"/>
        <w:keepNext w:val="0"/>
        <w:keepLines w:val="0"/>
        <w:pageBreakBefore w:val="0"/>
        <w:widowControl w:val="0"/>
        <w:wordWrap/>
        <w:overflowPunct/>
        <w:topLinePunct w:val="0"/>
        <w:bidi w:val="0"/>
        <w:spacing w:line="560" w:lineRule="exact"/>
        <w:textAlignment w:val="auto"/>
        <w:rPr>
          <w:rFonts w:hint="eastAsia" w:ascii="仿宋_GB2312"/>
          <w:color w:val="000000" w:themeColor="text1"/>
          <w:szCs w:val="32"/>
          <w:highlight w:val="none"/>
          <w:lang w:eastAsia="zh-CN"/>
          <w14:textFill>
            <w14:solidFill>
              <w14:schemeClr w14:val="tx1"/>
            </w14:solidFill>
          </w14:textFill>
        </w:rPr>
      </w:pPr>
      <w:r>
        <w:rPr>
          <w:rFonts w:hint="eastAsia" w:ascii="仿宋_GB2312"/>
          <w:color w:val="000000" w:themeColor="text1"/>
          <w:szCs w:val="32"/>
          <w:highlight w:val="none"/>
          <w:lang w:eastAsia="zh-CN"/>
          <w14:textFill>
            <w14:solidFill>
              <w14:schemeClr w14:val="tx1"/>
            </w14:solidFill>
          </w14:textFill>
        </w:rPr>
        <w:t>（三）推进巡察发现安全生产工作方面问题的整改工作，</w:t>
      </w:r>
      <w:r>
        <w:rPr>
          <w:rFonts w:hint="eastAsia"/>
          <w:highlight w:val="none"/>
          <w:lang w:val="en-US" w:eastAsia="zh-CN"/>
        </w:rPr>
        <w:t>督促被巡察单位压紧压实整改责任，认真落实巡察整改要求，按照时间节点安排完成整改任务，督促省公司职能部门做好巡察问题督导和审核把关</w:t>
      </w:r>
      <w:r>
        <w:rPr>
          <w:rFonts w:hint="eastAsia" w:ascii="仿宋_GB2312"/>
          <w:color w:val="000000" w:themeColor="text1"/>
          <w:szCs w:val="32"/>
          <w:highlight w:val="none"/>
          <w:lang w:eastAsia="zh-CN"/>
          <w14:textFill>
            <w14:solidFill>
              <w14:schemeClr w14:val="tx1"/>
            </w14:solidFill>
          </w14:textFill>
        </w:rPr>
        <w:t>，扎实做好巡察整改“后半篇文章”；</w:t>
      </w:r>
    </w:p>
    <w:p>
      <w:pPr>
        <w:pStyle w:val="21"/>
        <w:keepNext w:val="0"/>
        <w:keepLines w:val="0"/>
        <w:pageBreakBefore w:val="0"/>
        <w:widowControl w:val="0"/>
        <w:numPr>
          <w:ilvl w:val="0"/>
          <w:numId w:val="0"/>
        </w:numPr>
        <w:wordWrap/>
        <w:overflowPunct/>
        <w:topLinePunct w:val="0"/>
        <w:bidi w:val="0"/>
        <w:spacing w:line="560" w:lineRule="exact"/>
        <w:ind w:firstLine="624" w:firstLineChars="200"/>
        <w:textAlignment w:val="auto"/>
        <w:rPr>
          <w:rFonts w:hint="eastAsia" w:ascii="仿宋_GB2312" w:hAnsi="黑体" w:eastAsia="仿宋_GB2312"/>
          <w:color w:val="000000" w:themeColor="text1"/>
          <w:szCs w:val="32"/>
          <w:highlight w:val="none"/>
          <w:lang w:eastAsia="zh-CN"/>
          <w14:textFill>
            <w14:solidFill>
              <w14:schemeClr w14:val="tx1"/>
            </w14:solidFill>
          </w14:textFill>
        </w:rPr>
      </w:pPr>
      <w:r>
        <w:rPr>
          <w:rFonts w:hint="eastAsia" w:ascii="仿宋_GB2312"/>
          <w:color w:val="000000" w:themeColor="text1"/>
          <w:szCs w:val="32"/>
          <w:highlight w:val="none"/>
          <w:lang w:eastAsia="zh-CN"/>
          <w14:textFill>
            <w14:solidFill>
              <w14:schemeClr w14:val="tx1"/>
            </w14:solidFill>
          </w14:textFill>
        </w:rPr>
        <w:t>（四）</w:t>
      </w:r>
      <w:r>
        <w:rPr>
          <w:rFonts w:hint="eastAsia" w:ascii="仿宋_GB2312" w:hAnsi="黑体"/>
          <w:color w:val="000000" w:themeColor="text1"/>
          <w:szCs w:val="32"/>
          <w:highlight w:val="none"/>
          <w14:textFill>
            <w14:solidFill>
              <w14:schemeClr w14:val="tx1"/>
            </w14:solidFill>
          </w14:textFill>
        </w:rPr>
        <w:t>完成上级领导交办的其它安全管理任务；在完成部门主任交办的工作时，严格履行有关安全生产、交通安全的要求</w:t>
      </w:r>
      <w:bookmarkStart w:id="12" w:name="_Toc66462697"/>
      <w:r>
        <w:rPr>
          <w:rFonts w:hint="eastAsia" w:ascii="仿宋_GB2312" w:hAnsi="黑体"/>
          <w:color w:val="000000" w:themeColor="text1"/>
          <w:szCs w:val="32"/>
          <w:highlight w:val="none"/>
          <w:lang w:eastAsia="zh-CN"/>
          <w14:textFill>
            <w14:solidFill>
              <w14:schemeClr w14:val="tx1"/>
            </w14:solidFill>
          </w14:textFill>
        </w:rPr>
        <w:t>。</w:t>
      </w:r>
    </w:p>
    <w:p>
      <w:pPr>
        <w:keepNext w:val="0"/>
        <w:keepLines w:val="0"/>
        <w:pageBreakBefore w:val="0"/>
        <w:widowControl w:val="0"/>
        <w:wordWrap/>
        <w:overflowPunct/>
        <w:topLinePunct w:val="0"/>
        <w:bidi w:val="0"/>
        <w:spacing w:line="560" w:lineRule="exact"/>
        <w:jc w:val="center"/>
        <w:textAlignment w:val="auto"/>
        <w:rPr>
          <w:rFonts w:ascii="仿宋_GB2312"/>
          <w:color w:val="000000" w:themeColor="text1"/>
          <w:szCs w:val="32"/>
          <w:highlight w:val="none"/>
          <w14:textFill>
            <w14:solidFill>
              <w14:schemeClr w14:val="tx1"/>
            </w14:solidFill>
          </w14:textFill>
        </w:rPr>
      </w:pPr>
      <w:r>
        <w:rPr>
          <w:rFonts w:hint="eastAsia" w:ascii="黑体" w:hAnsi="黑体" w:eastAsia="黑体"/>
          <w:color w:val="000000" w:themeColor="text1"/>
          <w:highlight w:val="none"/>
          <w14:textFill>
            <w14:solidFill>
              <w14:schemeClr w14:val="tx1"/>
            </w14:solidFill>
          </w14:textFill>
        </w:rPr>
        <w:t>第十</w:t>
      </w:r>
      <w:r>
        <w:rPr>
          <w:rFonts w:hint="eastAsia" w:ascii="黑体" w:hAnsi="黑体" w:eastAsia="黑体"/>
          <w:color w:val="000000" w:themeColor="text1"/>
          <w:highlight w:val="none"/>
          <w:lang w:val="en-US" w:eastAsia="zh-CN"/>
          <w14:textFill>
            <w14:solidFill>
              <w14:schemeClr w14:val="tx1"/>
            </w14:solidFill>
          </w14:textFill>
        </w:rPr>
        <w:t>五</w:t>
      </w:r>
      <w:r>
        <w:rPr>
          <w:rFonts w:hint="eastAsia" w:ascii="黑体" w:hAnsi="黑体" w:eastAsia="黑体"/>
          <w:color w:val="000000" w:themeColor="text1"/>
          <w:highlight w:val="none"/>
          <w14:textFill>
            <w14:solidFill>
              <w14:schemeClr w14:val="tx1"/>
            </w14:solidFill>
          </w14:textFill>
        </w:rPr>
        <w:t>节 财务共享服务中心</w:t>
      </w:r>
      <w:bookmarkEnd w:id="12"/>
    </w:p>
    <w:p>
      <w:pPr>
        <w:pStyle w:val="21"/>
        <w:keepNext w:val="0"/>
        <w:keepLines w:val="0"/>
        <w:pageBreakBefore w:val="0"/>
        <w:widowControl w:val="0"/>
        <w:numPr>
          <w:ilvl w:val="0"/>
          <w:numId w:val="0"/>
        </w:numPr>
        <w:wordWrap/>
        <w:overflowPunct/>
        <w:topLinePunct w:val="0"/>
        <w:bidi w:val="0"/>
        <w:spacing w:line="560" w:lineRule="exact"/>
        <w:ind w:firstLine="624" w:firstLineChars="200"/>
        <w:textAlignment w:val="auto"/>
        <w:rPr>
          <w:rFonts w:ascii="仿宋_GB2312" w:hAnsi="黑体"/>
          <w:color w:val="000000" w:themeColor="text1"/>
          <w:szCs w:val="32"/>
          <w:highlight w:val="none"/>
          <w14:textFill>
            <w14:solidFill>
              <w14:schemeClr w14:val="tx1"/>
            </w14:solidFill>
          </w14:textFill>
        </w:rPr>
      </w:pPr>
      <w:r>
        <w:rPr>
          <w:rFonts w:hint="eastAsia" w:ascii="黑体" w:hAnsi="黑体" w:eastAsia="黑体" w:cs="黑体"/>
          <w:color w:val="000000" w:themeColor="text1"/>
          <w:szCs w:val="32"/>
          <w:highlight w:val="none"/>
          <w:lang w:val="en-US" w:eastAsia="zh-CN"/>
          <w14:textFill>
            <w14:solidFill>
              <w14:schemeClr w14:val="tx1"/>
            </w14:solidFill>
          </w14:textFill>
        </w:rPr>
        <w:t xml:space="preserve">第一百零九条 </w:t>
      </w:r>
      <w:r>
        <w:rPr>
          <w:rFonts w:hint="eastAsia" w:ascii="仿宋_GB2312" w:hAnsi="黑体"/>
          <w:color w:val="000000" w:themeColor="text1"/>
          <w:szCs w:val="32"/>
          <w:highlight w:val="none"/>
          <w14:textFill>
            <w14:solidFill>
              <w14:schemeClr w14:val="tx1"/>
            </w14:solidFill>
          </w14:textFill>
        </w:rPr>
        <w:t>财务共享服务中心安全生产职责</w:t>
      </w:r>
    </w:p>
    <w:p>
      <w:pPr>
        <w:pStyle w:val="21"/>
        <w:keepNext w:val="0"/>
        <w:keepLines w:val="0"/>
        <w:pageBreakBefore w:val="0"/>
        <w:widowControl w:val="0"/>
        <w:wordWrap/>
        <w:overflowPunct/>
        <w:topLinePunct w:val="0"/>
        <w:bidi w:val="0"/>
        <w:spacing w:line="560" w:lineRule="exact"/>
        <w:ind w:firstLine="624"/>
        <w:textAlignment w:val="auto"/>
        <w:rPr>
          <w:rFonts w:ascii="仿宋_GB2312" w:hAnsi="黑体"/>
          <w:color w:val="000000" w:themeColor="text1"/>
          <w:szCs w:val="32"/>
          <w:highlight w:val="none"/>
          <w14:textFill>
            <w14:solidFill>
              <w14:schemeClr w14:val="tx1"/>
            </w14:solidFill>
          </w14:textFill>
        </w:rPr>
      </w:pPr>
      <w:r>
        <w:rPr>
          <w:rFonts w:hint="eastAsia" w:ascii="仿宋_GB2312" w:hAnsi="黑体"/>
          <w:color w:val="000000" w:themeColor="text1"/>
          <w:szCs w:val="32"/>
          <w:highlight w:val="none"/>
          <w14:textFill>
            <w14:solidFill>
              <w14:schemeClr w14:val="tx1"/>
            </w14:solidFill>
          </w14:textFill>
        </w:rPr>
        <w:t>财务共享服务中心负责省公司系统总体建设运营管理工作，具体安全生产职责如下：</w:t>
      </w:r>
    </w:p>
    <w:p>
      <w:pPr>
        <w:pStyle w:val="21"/>
        <w:keepNext w:val="0"/>
        <w:keepLines w:val="0"/>
        <w:pageBreakBefore w:val="0"/>
        <w:widowControl w:val="0"/>
        <w:wordWrap/>
        <w:overflowPunct/>
        <w:topLinePunct w:val="0"/>
        <w:bidi w:val="0"/>
        <w:spacing w:line="560" w:lineRule="exact"/>
        <w:ind w:firstLine="624"/>
        <w:textAlignment w:val="auto"/>
        <w:rPr>
          <w:rFonts w:ascii="仿宋_GB2312" w:hAnsi="黑体"/>
          <w:color w:val="000000" w:themeColor="text1"/>
          <w:szCs w:val="32"/>
          <w:highlight w:val="none"/>
          <w14:textFill>
            <w14:solidFill>
              <w14:schemeClr w14:val="tx1"/>
            </w14:solidFill>
          </w14:textFill>
        </w:rPr>
      </w:pPr>
      <w:r>
        <w:rPr>
          <w:rFonts w:hint="eastAsia" w:ascii="仿宋_GB2312" w:hAnsi="黑体"/>
          <w:color w:val="000000" w:themeColor="text1"/>
          <w:szCs w:val="32"/>
          <w:highlight w:val="none"/>
          <w14:textFill>
            <w14:solidFill>
              <w14:schemeClr w14:val="tx1"/>
            </w14:solidFill>
          </w14:textFill>
        </w:rPr>
        <w:t>（一）贯彻执行国家安全生产、公共卫生、交通安全、消防安全、安全保卫的法律法规、方针政策，行业规程标准，上级和省公司有关安全生产、公共卫生、交通安全、消防安全、安全保卫的决策部署和工作安排；</w:t>
      </w:r>
    </w:p>
    <w:p>
      <w:pPr>
        <w:pStyle w:val="21"/>
        <w:keepNext w:val="0"/>
        <w:keepLines w:val="0"/>
        <w:pageBreakBefore w:val="0"/>
        <w:widowControl w:val="0"/>
        <w:wordWrap/>
        <w:overflowPunct/>
        <w:topLinePunct w:val="0"/>
        <w:bidi w:val="0"/>
        <w:spacing w:line="560" w:lineRule="exact"/>
        <w:ind w:firstLine="624"/>
        <w:textAlignment w:val="auto"/>
        <w:rPr>
          <w:rFonts w:ascii="仿宋_GB2312" w:hAnsi="黑体"/>
          <w:color w:val="000000" w:themeColor="text1"/>
          <w:szCs w:val="32"/>
          <w:highlight w:val="none"/>
          <w14:textFill>
            <w14:solidFill>
              <w14:schemeClr w14:val="tx1"/>
            </w14:solidFill>
          </w14:textFill>
        </w:rPr>
      </w:pPr>
      <w:r>
        <w:rPr>
          <w:rFonts w:hint="eastAsia" w:ascii="仿宋_GB2312" w:hAnsi="黑体"/>
          <w:color w:val="000000" w:themeColor="text1"/>
          <w:szCs w:val="32"/>
          <w:highlight w:val="none"/>
          <w14:textFill>
            <w14:solidFill>
              <w14:schemeClr w14:val="tx1"/>
            </w14:solidFill>
          </w14:textFill>
        </w:rPr>
        <w:t>（二）负责省公司系统基层企业全部核算基础数据、影像资料的安全保密，利用共享信息系统安全设置，确保网银支付、银行U盾、线下款项的安全、准确、及时；</w:t>
      </w:r>
    </w:p>
    <w:p>
      <w:pPr>
        <w:pStyle w:val="21"/>
        <w:keepNext w:val="0"/>
        <w:keepLines w:val="0"/>
        <w:pageBreakBefore w:val="0"/>
        <w:widowControl w:val="0"/>
        <w:wordWrap/>
        <w:overflowPunct/>
        <w:topLinePunct w:val="0"/>
        <w:bidi w:val="0"/>
        <w:spacing w:line="560" w:lineRule="exact"/>
        <w:ind w:firstLine="624"/>
        <w:textAlignment w:val="auto"/>
        <w:rPr>
          <w:rFonts w:ascii="仿宋_GB2312" w:hAnsi="黑体"/>
          <w:color w:val="000000" w:themeColor="text1"/>
          <w:szCs w:val="32"/>
          <w:highlight w:val="none"/>
          <w14:textFill>
            <w14:solidFill>
              <w14:schemeClr w14:val="tx1"/>
            </w14:solidFill>
          </w14:textFill>
        </w:rPr>
      </w:pPr>
      <w:r>
        <w:rPr>
          <w:rFonts w:hint="eastAsia" w:ascii="仿宋_GB2312" w:hAnsi="黑体"/>
          <w:color w:val="000000" w:themeColor="text1"/>
          <w:szCs w:val="32"/>
          <w:highlight w:val="none"/>
          <w14:textFill>
            <w14:solidFill>
              <w14:schemeClr w14:val="tx1"/>
            </w14:solidFill>
          </w14:textFill>
        </w:rPr>
        <w:t>（三）配合省公司财务部监督系统基层企业安全生产费用的合理使用；</w:t>
      </w:r>
    </w:p>
    <w:p>
      <w:pPr>
        <w:pStyle w:val="21"/>
        <w:keepNext w:val="0"/>
        <w:keepLines w:val="0"/>
        <w:pageBreakBefore w:val="0"/>
        <w:widowControl w:val="0"/>
        <w:wordWrap/>
        <w:overflowPunct/>
        <w:topLinePunct w:val="0"/>
        <w:bidi w:val="0"/>
        <w:spacing w:line="560" w:lineRule="exact"/>
        <w:ind w:firstLine="624"/>
        <w:textAlignment w:val="auto"/>
        <w:rPr>
          <w:rFonts w:ascii="仿宋_GB2312" w:hAnsi="黑体"/>
          <w:color w:val="000000" w:themeColor="text1"/>
          <w:szCs w:val="32"/>
          <w:highlight w:val="none"/>
          <w14:textFill>
            <w14:solidFill>
              <w14:schemeClr w14:val="tx1"/>
            </w14:solidFill>
          </w14:textFill>
        </w:rPr>
      </w:pPr>
      <w:r>
        <w:rPr>
          <w:rFonts w:hint="eastAsia" w:ascii="仿宋_GB2312" w:hAnsi="黑体"/>
          <w:color w:val="000000" w:themeColor="text1"/>
          <w:szCs w:val="32"/>
          <w:highlight w:val="none"/>
          <w14:textFill>
            <w14:solidFill>
              <w14:schemeClr w14:val="tx1"/>
            </w14:solidFill>
          </w14:textFill>
        </w:rPr>
        <w:t>（四）配合省公司网络安全要求，协调财务共享信息系统关联网络平台、外接接口等网络数据信息传输过程的安全、可靠。</w:t>
      </w:r>
    </w:p>
    <w:p>
      <w:pPr>
        <w:pStyle w:val="21"/>
        <w:keepNext w:val="0"/>
        <w:keepLines w:val="0"/>
        <w:pageBreakBefore w:val="0"/>
        <w:widowControl w:val="0"/>
        <w:numPr>
          <w:ilvl w:val="0"/>
          <w:numId w:val="0"/>
        </w:numPr>
        <w:wordWrap/>
        <w:overflowPunct/>
        <w:topLinePunct w:val="0"/>
        <w:bidi w:val="0"/>
        <w:spacing w:line="560" w:lineRule="exact"/>
        <w:ind w:firstLine="624" w:firstLineChars="200"/>
        <w:textAlignment w:val="auto"/>
        <w:rPr>
          <w:rFonts w:ascii="仿宋_GB2312" w:hAnsi="黑体"/>
          <w:color w:val="000000" w:themeColor="text1"/>
          <w:szCs w:val="32"/>
          <w:highlight w:val="none"/>
          <w14:textFill>
            <w14:solidFill>
              <w14:schemeClr w14:val="tx1"/>
            </w14:solidFill>
          </w14:textFill>
        </w:rPr>
      </w:pPr>
      <w:r>
        <w:rPr>
          <w:rFonts w:hint="eastAsia" w:ascii="黑体" w:hAnsi="黑体" w:eastAsia="黑体" w:cs="黑体"/>
          <w:color w:val="000000" w:themeColor="text1"/>
          <w:szCs w:val="32"/>
          <w:highlight w:val="none"/>
          <w:lang w:val="en-US" w:eastAsia="zh-CN"/>
          <w14:textFill>
            <w14:solidFill>
              <w14:schemeClr w14:val="tx1"/>
            </w14:solidFill>
          </w14:textFill>
        </w:rPr>
        <w:t xml:space="preserve">第一百一十条 </w:t>
      </w:r>
      <w:r>
        <w:rPr>
          <w:rFonts w:hint="eastAsia" w:ascii="仿宋_GB2312" w:hAnsi="黑体"/>
          <w:color w:val="000000" w:themeColor="text1"/>
          <w:szCs w:val="32"/>
          <w:highlight w:val="none"/>
          <w14:textFill>
            <w14:solidFill>
              <w14:schemeClr w14:val="tx1"/>
            </w14:solidFill>
          </w14:textFill>
        </w:rPr>
        <w:t>财务共享服务中心主任安全生产职责</w:t>
      </w:r>
    </w:p>
    <w:p>
      <w:pPr>
        <w:pStyle w:val="21"/>
        <w:keepNext w:val="0"/>
        <w:keepLines w:val="0"/>
        <w:pageBreakBefore w:val="0"/>
        <w:widowControl w:val="0"/>
        <w:wordWrap/>
        <w:overflowPunct/>
        <w:topLinePunct w:val="0"/>
        <w:bidi w:val="0"/>
        <w:spacing w:line="560" w:lineRule="exact"/>
        <w:ind w:firstLine="624"/>
        <w:textAlignment w:val="auto"/>
        <w:rPr>
          <w:rFonts w:ascii="仿宋_GB2312" w:hAnsi="黑体"/>
          <w:color w:val="000000" w:themeColor="text1"/>
          <w:szCs w:val="32"/>
          <w:highlight w:val="none"/>
          <w14:textFill>
            <w14:solidFill>
              <w14:schemeClr w14:val="tx1"/>
            </w14:solidFill>
          </w14:textFill>
        </w:rPr>
      </w:pPr>
      <w:r>
        <w:rPr>
          <w:rFonts w:hint="eastAsia" w:ascii="仿宋_GB2312" w:hAnsi="黑体"/>
          <w:color w:val="000000" w:themeColor="text1"/>
          <w:szCs w:val="32"/>
          <w:highlight w:val="none"/>
          <w14:textFill>
            <w14:solidFill>
              <w14:schemeClr w14:val="tx1"/>
            </w14:solidFill>
          </w14:textFill>
        </w:rPr>
        <w:t>（一）作为本部门的安全生产第一责任人，在省公司董事长、党委书记、总经理和分管领导的领导下，布置、组织和督促本部门人员履行岗位安全生产职责，对本部门的安全生产工作负全面责任；</w:t>
      </w:r>
    </w:p>
    <w:p>
      <w:pPr>
        <w:pStyle w:val="21"/>
        <w:keepNext w:val="0"/>
        <w:keepLines w:val="0"/>
        <w:pageBreakBefore w:val="0"/>
        <w:widowControl w:val="0"/>
        <w:wordWrap/>
        <w:overflowPunct/>
        <w:topLinePunct w:val="0"/>
        <w:bidi w:val="0"/>
        <w:spacing w:line="560" w:lineRule="exact"/>
        <w:ind w:firstLine="624"/>
        <w:textAlignment w:val="auto"/>
        <w:rPr>
          <w:rFonts w:ascii="仿宋_GB2312" w:hAnsi="黑体"/>
          <w:color w:val="000000" w:themeColor="text1"/>
          <w:szCs w:val="32"/>
          <w:highlight w:val="none"/>
          <w14:textFill>
            <w14:solidFill>
              <w14:schemeClr w14:val="tx1"/>
            </w14:solidFill>
          </w14:textFill>
        </w:rPr>
      </w:pPr>
      <w:r>
        <w:rPr>
          <w:rFonts w:hint="eastAsia" w:ascii="仿宋_GB2312" w:hAnsi="黑体"/>
          <w:color w:val="000000" w:themeColor="text1"/>
          <w:szCs w:val="32"/>
          <w:highlight w:val="none"/>
          <w14:textFill>
            <w14:solidFill>
              <w14:schemeClr w14:val="tx1"/>
            </w14:solidFill>
          </w14:textFill>
        </w:rPr>
        <w:t>（二）负责在本部门职责范围内贯彻执行国家安全生产、职业健康法律法规、方针政策、规程标准，上级和省公司有关安全生产、职业健康和交通安全的决策部署；</w:t>
      </w:r>
    </w:p>
    <w:p>
      <w:pPr>
        <w:pStyle w:val="21"/>
        <w:keepNext w:val="0"/>
        <w:keepLines w:val="0"/>
        <w:pageBreakBefore w:val="0"/>
        <w:widowControl w:val="0"/>
        <w:wordWrap/>
        <w:overflowPunct/>
        <w:topLinePunct w:val="0"/>
        <w:bidi w:val="0"/>
        <w:spacing w:line="560" w:lineRule="exact"/>
        <w:ind w:firstLine="624"/>
        <w:textAlignment w:val="auto"/>
        <w:rPr>
          <w:rFonts w:ascii="仿宋_GB2312" w:hAnsi="黑体"/>
          <w:color w:val="000000" w:themeColor="text1"/>
          <w:szCs w:val="32"/>
          <w:highlight w:val="none"/>
          <w14:textFill>
            <w14:solidFill>
              <w14:schemeClr w14:val="tx1"/>
            </w14:solidFill>
          </w14:textFill>
        </w:rPr>
      </w:pPr>
      <w:r>
        <w:rPr>
          <w:rFonts w:hint="eastAsia" w:ascii="仿宋_GB2312" w:hAnsi="黑体"/>
          <w:color w:val="000000" w:themeColor="text1"/>
          <w:szCs w:val="32"/>
          <w:highlight w:val="none"/>
          <w14:textFill>
            <w14:solidFill>
              <w14:schemeClr w14:val="tx1"/>
            </w14:solidFill>
          </w14:textFill>
        </w:rPr>
        <w:t>（三）负责财务共享服务中心支撑性系统使用硬件、软件的可靠持续、畅通准确及信息数据安全稳定；</w:t>
      </w:r>
    </w:p>
    <w:p>
      <w:pPr>
        <w:pStyle w:val="21"/>
        <w:keepNext w:val="0"/>
        <w:keepLines w:val="0"/>
        <w:pageBreakBefore w:val="0"/>
        <w:widowControl w:val="0"/>
        <w:wordWrap/>
        <w:overflowPunct/>
        <w:topLinePunct w:val="0"/>
        <w:bidi w:val="0"/>
        <w:spacing w:line="560" w:lineRule="exact"/>
        <w:ind w:firstLine="624"/>
        <w:textAlignment w:val="auto"/>
        <w:rPr>
          <w:rFonts w:ascii="仿宋_GB2312" w:hAnsi="黑体"/>
          <w:color w:val="000000" w:themeColor="text1"/>
          <w:szCs w:val="32"/>
          <w:highlight w:val="none"/>
          <w14:textFill>
            <w14:solidFill>
              <w14:schemeClr w14:val="tx1"/>
            </w14:solidFill>
          </w14:textFill>
        </w:rPr>
      </w:pPr>
      <w:r>
        <w:rPr>
          <w:rFonts w:hint="eastAsia" w:ascii="仿宋_GB2312" w:hAnsi="黑体"/>
          <w:color w:val="000000" w:themeColor="text1"/>
          <w:szCs w:val="32"/>
          <w:highlight w:val="none"/>
          <w14:textFill>
            <w14:solidFill>
              <w14:schemeClr w14:val="tx1"/>
            </w14:solidFill>
          </w14:textFill>
        </w:rPr>
        <w:t>（四） 负责配合财务部根据需要参加有关事故的调查、分析，利用共享数据信息组织正确统计、估算经济损失，并落实事故恢复和防范措施资金需求；</w:t>
      </w:r>
    </w:p>
    <w:p>
      <w:pPr>
        <w:pStyle w:val="21"/>
        <w:keepNext w:val="0"/>
        <w:keepLines w:val="0"/>
        <w:pageBreakBefore w:val="0"/>
        <w:widowControl w:val="0"/>
        <w:wordWrap/>
        <w:overflowPunct/>
        <w:topLinePunct w:val="0"/>
        <w:bidi w:val="0"/>
        <w:spacing w:line="560" w:lineRule="exact"/>
        <w:ind w:firstLine="624"/>
        <w:textAlignment w:val="auto"/>
        <w:rPr>
          <w:rFonts w:ascii="仿宋_GB2312" w:hAnsi="黑体"/>
          <w:color w:val="000000" w:themeColor="text1"/>
          <w:szCs w:val="32"/>
          <w:highlight w:val="none"/>
          <w14:textFill>
            <w14:solidFill>
              <w14:schemeClr w14:val="tx1"/>
            </w14:solidFill>
          </w14:textFill>
        </w:rPr>
      </w:pPr>
      <w:r>
        <w:rPr>
          <w:rFonts w:hint="eastAsia" w:ascii="仿宋_GB2312" w:hAnsi="黑体"/>
          <w:color w:val="000000" w:themeColor="text1"/>
          <w:szCs w:val="32"/>
          <w:highlight w:val="none"/>
          <w14:textFill>
            <w14:solidFill>
              <w14:schemeClr w14:val="tx1"/>
            </w14:solidFill>
          </w14:textFill>
        </w:rPr>
        <w:t>（五）负责配合财务部利用共享服务平台，在例行的审计工作中，发现因资金使用不当或挪用生产资金用作非生产性支出时，会同有关部门予以纠正。</w:t>
      </w:r>
    </w:p>
    <w:p>
      <w:pPr>
        <w:pStyle w:val="21"/>
        <w:keepNext w:val="0"/>
        <w:keepLines w:val="0"/>
        <w:pageBreakBefore w:val="0"/>
        <w:widowControl w:val="0"/>
        <w:numPr>
          <w:ilvl w:val="0"/>
          <w:numId w:val="0"/>
        </w:numPr>
        <w:wordWrap/>
        <w:overflowPunct/>
        <w:topLinePunct w:val="0"/>
        <w:bidi w:val="0"/>
        <w:spacing w:line="560" w:lineRule="exact"/>
        <w:ind w:firstLine="624" w:firstLineChars="200"/>
        <w:textAlignment w:val="auto"/>
        <w:rPr>
          <w:rFonts w:ascii="仿宋_GB2312" w:hAnsi="黑体"/>
          <w:color w:val="000000" w:themeColor="text1"/>
          <w:szCs w:val="32"/>
          <w:highlight w:val="none"/>
          <w14:textFill>
            <w14:solidFill>
              <w14:schemeClr w14:val="tx1"/>
            </w14:solidFill>
          </w14:textFill>
        </w:rPr>
      </w:pPr>
      <w:r>
        <w:rPr>
          <w:rFonts w:hint="eastAsia" w:ascii="黑体" w:hAnsi="黑体" w:eastAsia="黑体" w:cs="黑体"/>
          <w:color w:val="000000" w:themeColor="text1"/>
          <w:szCs w:val="32"/>
          <w:highlight w:val="none"/>
          <w:lang w:val="en-US" w:eastAsia="zh-CN"/>
          <w14:textFill>
            <w14:solidFill>
              <w14:schemeClr w14:val="tx1"/>
            </w14:solidFill>
          </w14:textFill>
        </w:rPr>
        <w:t xml:space="preserve">第一百一十一条  </w:t>
      </w:r>
      <w:r>
        <w:rPr>
          <w:rFonts w:hint="eastAsia" w:ascii="仿宋_GB2312" w:hAnsi="黑体"/>
          <w:color w:val="000000" w:themeColor="text1"/>
          <w:szCs w:val="32"/>
          <w:highlight w:val="none"/>
          <w14:textFill>
            <w14:solidFill>
              <w14:schemeClr w14:val="tx1"/>
            </w14:solidFill>
          </w14:textFill>
        </w:rPr>
        <w:t>财务共享服务中心审核员安全生产职责</w:t>
      </w:r>
    </w:p>
    <w:p>
      <w:pPr>
        <w:pStyle w:val="21"/>
        <w:keepNext w:val="0"/>
        <w:keepLines w:val="0"/>
        <w:pageBreakBefore w:val="0"/>
        <w:widowControl w:val="0"/>
        <w:wordWrap/>
        <w:overflowPunct/>
        <w:topLinePunct w:val="0"/>
        <w:bidi w:val="0"/>
        <w:spacing w:line="560" w:lineRule="exact"/>
        <w:ind w:firstLine="624"/>
        <w:textAlignment w:val="auto"/>
        <w:rPr>
          <w:rFonts w:ascii="仿宋_GB2312" w:hAnsi="黑体"/>
          <w:color w:val="000000" w:themeColor="text1"/>
          <w:szCs w:val="32"/>
          <w:highlight w:val="none"/>
          <w14:textFill>
            <w14:solidFill>
              <w14:schemeClr w14:val="tx1"/>
            </w14:solidFill>
          </w14:textFill>
        </w:rPr>
      </w:pPr>
      <w:r>
        <w:rPr>
          <w:rFonts w:hint="eastAsia" w:ascii="仿宋_GB2312" w:hAnsi="黑体"/>
          <w:color w:val="000000" w:themeColor="text1"/>
          <w:szCs w:val="32"/>
          <w:highlight w:val="none"/>
          <w14:textFill>
            <w14:solidFill>
              <w14:schemeClr w14:val="tx1"/>
            </w14:solidFill>
          </w14:textFill>
        </w:rPr>
        <w:t>（一）在部门主任领导下落实所管工作范围内的安全生产职责，落实部门安全生产职责；</w:t>
      </w:r>
    </w:p>
    <w:p>
      <w:pPr>
        <w:pStyle w:val="21"/>
        <w:keepNext w:val="0"/>
        <w:keepLines w:val="0"/>
        <w:pageBreakBefore w:val="0"/>
        <w:widowControl w:val="0"/>
        <w:wordWrap/>
        <w:overflowPunct/>
        <w:topLinePunct w:val="0"/>
        <w:bidi w:val="0"/>
        <w:spacing w:line="560" w:lineRule="exact"/>
        <w:ind w:firstLine="624"/>
        <w:textAlignment w:val="auto"/>
        <w:rPr>
          <w:rFonts w:ascii="仿宋_GB2312" w:hAnsi="黑体"/>
          <w:color w:val="000000" w:themeColor="text1"/>
          <w:szCs w:val="32"/>
          <w:highlight w:val="none"/>
          <w14:textFill>
            <w14:solidFill>
              <w14:schemeClr w14:val="tx1"/>
            </w14:solidFill>
          </w14:textFill>
        </w:rPr>
      </w:pPr>
      <w:r>
        <w:rPr>
          <w:rFonts w:hint="eastAsia" w:ascii="仿宋_GB2312" w:hAnsi="黑体"/>
          <w:color w:val="000000" w:themeColor="text1"/>
          <w:szCs w:val="32"/>
          <w:highlight w:val="none"/>
          <w14:textFill>
            <w14:solidFill>
              <w14:schemeClr w14:val="tx1"/>
            </w14:solidFill>
          </w14:textFill>
        </w:rPr>
        <w:t>（二）负责每日检查共享系统是否能够安全正常运行包括：运行设备、运行流程、运行软件等工作设备状况；</w:t>
      </w:r>
    </w:p>
    <w:p>
      <w:pPr>
        <w:pStyle w:val="21"/>
        <w:keepNext w:val="0"/>
        <w:keepLines w:val="0"/>
        <w:pageBreakBefore w:val="0"/>
        <w:widowControl w:val="0"/>
        <w:wordWrap/>
        <w:overflowPunct/>
        <w:topLinePunct w:val="0"/>
        <w:bidi w:val="0"/>
        <w:spacing w:line="560" w:lineRule="exact"/>
        <w:ind w:firstLine="624"/>
        <w:textAlignment w:val="auto"/>
        <w:rPr>
          <w:rFonts w:ascii="仿宋_GB2312" w:hAnsi="黑体"/>
          <w:color w:val="000000" w:themeColor="text1"/>
          <w:szCs w:val="32"/>
          <w:highlight w:val="none"/>
          <w14:textFill>
            <w14:solidFill>
              <w14:schemeClr w14:val="tx1"/>
            </w14:solidFill>
          </w14:textFill>
        </w:rPr>
      </w:pPr>
      <w:r>
        <w:rPr>
          <w:rFonts w:hint="eastAsia" w:ascii="仿宋_GB2312" w:hAnsi="黑体"/>
          <w:color w:val="000000" w:themeColor="text1"/>
          <w:szCs w:val="32"/>
          <w:highlight w:val="none"/>
          <w14:textFill>
            <w14:solidFill>
              <w14:schemeClr w14:val="tx1"/>
            </w14:solidFill>
          </w14:textFill>
        </w:rPr>
        <w:t>（三）负责每日检查银企直连系统包括与网银系统、资金预算系统等系统接口是否能够安全稳定运行；</w:t>
      </w:r>
    </w:p>
    <w:p>
      <w:pPr>
        <w:pStyle w:val="21"/>
        <w:keepNext w:val="0"/>
        <w:keepLines w:val="0"/>
        <w:pageBreakBefore w:val="0"/>
        <w:widowControl w:val="0"/>
        <w:wordWrap/>
        <w:overflowPunct/>
        <w:topLinePunct w:val="0"/>
        <w:bidi w:val="0"/>
        <w:spacing w:line="560" w:lineRule="exact"/>
        <w:ind w:firstLine="624"/>
        <w:textAlignment w:val="auto"/>
        <w:rPr>
          <w:rFonts w:ascii="仿宋_GB2312" w:hAnsi="黑体"/>
          <w:color w:val="000000" w:themeColor="text1"/>
          <w:szCs w:val="32"/>
          <w:highlight w:val="none"/>
          <w14:textFill>
            <w14:solidFill>
              <w14:schemeClr w14:val="tx1"/>
            </w14:solidFill>
          </w14:textFill>
        </w:rPr>
      </w:pPr>
      <w:r>
        <w:rPr>
          <w:rFonts w:hint="eastAsia" w:ascii="仿宋_GB2312" w:hAnsi="黑体"/>
          <w:color w:val="000000" w:themeColor="text1"/>
          <w:szCs w:val="32"/>
          <w:highlight w:val="none"/>
          <w14:textFill>
            <w14:solidFill>
              <w14:schemeClr w14:val="tx1"/>
            </w14:solidFill>
          </w14:textFill>
        </w:rPr>
        <w:t>（四）负责每日对公付款、银企直联付款、网上银行付款、资金自动归集、内部银行转户、资金转存及员工报销、薪酬发放、税款缴纳等资金收支业务的安全可靠；</w:t>
      </w:r>
    </w:p>
    <w:p>
      <w:pPr>
        <w:pStyle w:val="21"/>
        <w:keepNext w:val="0"/>
        <w:keepLines w:val="0"/>
        <w:pageBreakBefore w:val="0"/>
        <w:widowControl w:val="0"/>
        <w:wordWrap/>
        <w:overflowPunct/>
        <w:topLinePunct w:val="0"/>
        <w:bidi w:val="0"/>
        <w:spacing w:line="560" w:lineRule="exact"/>
        <w:ind w:firstLine="624"/>
        <w:textAlignment w:val="auto"/>
        <w:rPr>
          <w:rFonts w:ascii="仿宋_GB2312" w:hAnsi="黑体"/>
          <w:color w:val="000000" w:themeColor="text1"/>
          <w:szCs w:val="32"/>
          <w:highlight w:val="none"/>
          <w14:textFill>
            <w14:solidFill>
              <w14:schemeClr w14:val="tx1"/>
            </w14:solidFill>
          </w14:textFill>
        </w:rPr>
      </w:pPr>
      <w:r>
        <w:rPr>
          <w:rFonts w:hint="eastAsia" w:ascii="仿宋_GB2312" w:hAnsi="黑体"/>
          <w:color w:val="000000" w:themeColor="text1"/>
          <w:szCs w:val="32"/>
          <w:highlight w:val="none"/>
          <w14:textFill>
            <w14:solidFill>
              <w14:schemeClr w14:val="tx1"/>
            </w14:solidFill>
          </w14:textFill>
        </w:rPr>
        <w:t>（五）负责所管企业托管银行U盾的日常安全保密管理；</w:t>
      </w:r>
    </w:p>
    <w:p>
      <w:pPr>
        <w:pStyle w:val="21"/>
        <w:keepNext w:val="0"/>
        <w:keepLines w:val="0"/>
        <w:pageBreakBefore w:val="0"/>
        <w:widowControl w:val="0"/>
        <w:wordWrap/>
        <w:overflowPunct/>
        <w:topLinePunct w:val="0"/>
        <w:bidi w:val="0"/>
        <w:spacing w:line="560" w:lineRule="exact"/>
        <w:ind w:firstLine="624"/>
        <w:textAlignment w:val="auto"/>
        <w:rPr>
          <w:rFonts w:ascii="仿宋_GB2312" w:hAnsi="黑体"/>
          <w:color w:val="000000" w:themeColor="text1"/>
          <w:szCs w:val="32"/>
          <w:highlight w:val="none"/>
          <w14:textFill>
            <w14:solidFill>
              <w14:schemeClr w14:val="tx1"/>
            </w14:solidFill>
          </w14:textFill>
        </w:rPr>
      </w:pPr>
      <w:r>
        <w:rPr>
          <w:rFonts w:hint="eastAsia" w:ascii="仿宋_GB2312" w:hAnsi="黑体"/>
          <w:color w:val="000000" w:themeColor="text1"/>
          <w:szCs w:val="32"/>
          <w:highlight w:val="none"/>
          <w14:textFill>
            <w14:solidFill>
              <w14:schemeClr w14:val="tx1"/>
            </w14:solidFill>
          </w14:textFill>
        </w:rPr>
        <w:t>（六）在完成部门主任交办的工作时，严格履行有关安全生产要求。</w:t>
      </w:r>
    </w:p>
    <w:p>
      <w:pPr>
        <w:pStyle w:val="21"/>
        <w:keepNext w:val="0"/>
        <w:keepLines w:val="0"/>
        <w:pageBreakBefore w:val="0"/>
        <w:widowControl w:val="0"/>
        <w:wordWrap/>
        <w:overflowPunct/>
        <w:topLinePunct w:val="0"/>
        <w:bidi w:val="0"/>
        <w:spacing w:line="560" w:lineRule="exact"/>
        <w:ind w:firstLine="0" w:firstLineChars="0"/>
        <w:jc w:val="center"/>
        <w:textAlignment w:val="auto"/>
        <w:rPr>
          <w:rFonts w:ascii="仿宋_GB2312" w:hAnsi="黑体"/>
          <w:color w:val="000000" w:themeColor="text1"/>
          <w:szCs w:val="32"/>
          <w:highlight w:val="none"/>
          <w14:textFill>
            <w14:solidFill>
              <w14:schemeClr w14:val="tx1"/>
            </w14:solidFill>
          </w14:textFill>
        </w:rPr>
      </w:pPr>
      <w:r>
        <w:rPr>
          <w:rFonts w:hint="eastAsia" w:ascii="黑体" w:hAnsi="黑体" w:eastAsia="黑体"/>
          <w:color w:val="000000" w:themeColor="text1"/>
          <w:highlight w:val="none"/>
          <w14:textFill>
            <w14:solidFill>
              <w14:schemeClr w14:val="tx1"/>
            </w14:solidFill>
          </w14:textFill>
        </w:rPr>
        <w:t>第十</w:t>
      </w:r>
      <w:r>
        <w:rPr>
          <w:rFonts w:hint="eastAsia" w:ascii="黑体" w:hAnsi="黑体" w:eastAsia="黑体"/>
          <w:color w:val="000000" w:themeColor="text1"/>
          <w:highlight w:val="none"/>
          <w:lang w:val="en-US" w:eastAsia="zh-CN"/>
          <w14:textFill>
            <w14:solidFill>
              <w14:schemeClr w14:val="tx1"/>
            </w14:solidFill>
          </w14:textFill>
        </w:rPr>
        <w:t>六</w:t>
      </w:r>
      <w:r>
        <w:rPr>
          <w:rFonts w:hint="eastAsia" w:ascii="黑体" w:hAnsi="黑体" w:eastAsia="黑体"/>
          <w:color w:val="000000" w:themeColor="text1"/>
          <w:highlight w:val="none"/>
          <w14:textFill>
            <w14:solidFill>
              <w14:schemeClr w14:val="tx1"/>
            </w14:solidFill>
          </w14:textFill>
        </w:rPr>
        <w:t xml:space="preserve">节 </w:t>
      </w:r>
      <w:r>
        <w:rPr>
          <w:rFonts w:hint="eastAsia" w:ascii="黑体" w:hAnsi="黑体" w:eastAsia="黑体"/>
          <w:color w:val="000000" w:themeColor="text1"/>
          <w:highlight w:val="none"/>
          <w:lang w:val="en-US" w:eastAsia="zh-CN"/>
          <w14:textFill>
            <w14:solidFill>
              <w14:schemeClr w14:val="tx1"/>
            </w14:solidFill>
          </w14:textFill>
        </w:rPr>
        <w:t>交易运营</w:t>
      </w:r>
      <w:r>
        <w:rPr>
          <w:rFonts w:hint="eastAsia" w:ascii="黑体" w:hAnsi="黑体" w:eastAsia="黑体"/>
          <w:color w:val="000000" w:themeColor="text1"/>
          <w:highlight w:val="none"/>
          <w14:textFill>
            <w14:solidFill>
              <w14:schemeClr w14:val="tx1"/>
            </w14:solidFill>
          </w14:textFill>
        </w:rPr>
        <w:t>中心</w:t>
      </w:r>
    </w:p>
    <w:p>
      <w:pPr>
        <w:pStyle w:val="21"/>
        <w:keepNext w:val="0"/>
        <w:keepLines w:val="0"/>
        <w:pageBreakBefore w:val="0"/>
        <w:widowControl w:val="0"/>
        <w:numPr>
          <w:ilvl w:val="0"/>
          <w:numId w:val="0"/>
        </w:numPr>
        <w:wordWrap/>
        <w:overflowPunct/>
        <w:topLinePunct w:val="0"/>
        <w:bidi w:val="0"/>
        <w:spacing w:line="560" w:lineRule="exact"/>
        <w:ind w:firstLine="624" w:firstLineChars="200"/>
        <w:textAlignment w:val="auto"/>
        <w:rPr>
          <w:rFonts w:ascii="仿宋_GB2312" w:hAnsi="黑体"/>
          <w:color w:val="000000" w:themeColor="text1"/>
          <w:szCs w:val="32"/>
          <w:highlight w:val="none"/>
          <w14:textFill>
            <w14:solidFill>
              <w14:schemeClr w14:val="tx1"/>
            </w14:solidFill>
          </w14:textFill>
        </w:rPr>
      </w:pPr>
      <w:r>
        <w:rPr>
          <w:rFonts w:hint="eastAsia" w:ascii="黑体" w:hAnsi="黑体" w:eastAsia="黑体" w:cs="黑体"/>
          <w:color w:val="000000" w:themeColor="text1"/>
          <w:szCs w:val="32"/>
          <w:highlight w:val="none"/>
          <w:lang w:val="en-US" w:eastAsia="zh-CN"/>
          <w14:textFill>
            <w14:solidFill>
              <w14:schemeClr w14:val="tx1"/>
            </w14:solidFill>
          </w14:textFill>
        </w:rPr>
        <w:t xml:space="preserve">第一百一十二条 </w:t>
      </w:r>
      <w:r>
        <w:rPr>
          <w:rFonts w:hint="eastAsia" w:ascii="仿宋_GB2312" w:hAnsi="黑体"/>
          <w:color w:val="000000" w:themeColor="text1"/>
          <w:szCs w:val="32"/>
          <w:highlight w:val="none"/>
          <w:lang w:val="en-US" w:eastAsia="zh-CN"/>
          <w14:textFill>
            <w14:solidFill>
              <w14:schemeClr w14:val="tx1"/>
            </w14:solidFill>
          </w14:textFill>
        </w:rPr>
        <w:t>交易运营</w:t>
      </w:r>
      <w:r>
        <w:rPr>
          <w:rFonts w:hint="eastAsia" w:ascii="仿宋_GB2312" w:hAnsi="黑体"/>
          <w:color w:val="000000" w:themeColor="text1"/>
          <w:szCs w:val="32"/>
          <w:highlight w:val="none"/>
          <w14:textFill>
            <w14:solidFill>
              <w14:schemeClr w14:val="tx1"/>
            </w14:solidFill>
          </w14:textFill>
        </w:rPr>
        <w:t>中心安全生产职责</w:t>
      </w:r>
    </w:p>
    <w:p>
      <w:pPr>
        <w:pStyle w:val="21"/>
        <w:keepNext w:val="0"/>
        <w:keepLines w:val="0"/>
        <w:pageBreakBefore w:val="0"/>
        <w:widowControl w:val="0"/>
        <w:wordWrap/>
        <w:overflowPunct/>
        <w:topLinePunct w:val="0"/>
        <w:bidi w:val="0"/>
        <w:spacing w:line="560" w:lineRule="exact"/>
        <w:ind w:firstLine="624"/>
        <w:textAlignment w:val="auto"/>
        <w:rPr>
          <w:rFonts w:ascii="仿宋_GB2312" w:hAnsi="黑体"/>
          <w:color w:val="000000" w:themeColor="text1"/>
          <w:szCs w:val="32"/>
          <w:highlight w:val="none"/>
          <w14:textFill>
            <w14:solidFill>
              <w14:schemeClr w14:val="tx1"/>
            </w14:solidFill>
          </w14:textFill>
        </w:rPr>
      </w:pPr>
      <w:r>
        <w:rPr>
          <w:rFonts w:hint="eastAsia" w:ascii="仿宋_GB2312" w:hAnsi="黑体"/>
          <w:color w:val="000000" w:themeColor="text1"/>
          <w:szCs w:val="32"/>
          <w:highlight w:val="none"/>
          <w14:textFill>
            <w14:solidFill>
              <w14:schemeClr w14:val="tx1"/>
            </w14:solidFill>
          </w14:textFill>
        </w:rPr>
        <w:t>负责电力市场现货、中长期、辅助服务及绿电、绿证等交易集中统筹管理环节落实安全生产责任，具体安全生产职责如下：</w:t>
      </w:r>
    </w:p>
    <w:p>
      <w:pPr>
        <w:pStyle w:val="21"/>
        <w:keepNext w:val="0"/>
        <w:keepLines w:val="0"/>
        <w:pageBreakBefore w:val="0"/>
        <w:widowControl w:val="0"/>
        <w:wordWrap/>
        <w:overflowPunct/>
        <w:topLinePunct w:val="0"/>
        <w:bidi w:val="0"/>
        <w:spacing w:line="560" w:lineRule="exact"/>
        <w:ind w:firstLine="624"/>
        <w:textAlignment w:val="auto"/>
        <w:rPr>
          <w:rFonts w:ascii="仿宋_GB2312" w:hAnsi="黑体"/>
          <w:color w:val="000000" w:themeColor="text1"/>
          <w:szCs w:val="32"/>
          <w:highlight w:val="none"/>
          <w14:textFill>
            <w14:solidFill>
              <w14:schemeClr w14:val="tx1"/>
            </w14:solidFill>
          </w14:textFill>
        </w:rPr>
      </w:pPr>
      <w:r>
        <w:rPr>
          <w:rFonts w:hint="eastAsia" w:ascii="仿宋_GB2312" w:hAnsi="黑体"/>
          <w:color w:val="000000" w:themeColor="text1"/>
          <w:szCs w:val="32"/>
          <w:highlight w:val="none"/>
          <w14:textFill>
            <w14:solidFill>
              <w14:schemeClr w14:val="tx1"/>
            </w14:solidFill>
          </w14:textFill>
        </w:rPr>
        <w:t>（一）贯彻执行国家安全生产、公共卫生、交通安全、消防安全、安全保卫的法律法规、方针政策，行业规程标准，上级和省公司有关安全生产、公共卫生、交通安全、消防安全、安全保卫的决策部署和工作安排；</w:t>
      </w:r>
    </w:p>
    <w:p>
      <w:pPr>
        <w:pStyle w:val="21"/>
        <w:keepNext w:val="0"/>
        <w:keepLines w:val="0"/>
        <w:pageBreakBefore w:val="0"/>
        <w:widowControl w:val="0"/>
        <w:wordWrap/>
        <w:overflowPunct/>
        <w:topLinePunct w:val="0"/>
        <w:bidi w:val="0"/>
        <w:spacing w:line="560" w:lineRule="exact"/>
        <w:ind w:firstLine="624"/>
        <w:textAlignment w:val="auto"/>
        <w:rPr>
          <w:rFonts w:ascii="仿宋_GB2312" w:hAnsi="黑体"/>
          <w:color w:val="000000" w:themeColor="text1"/>
          <w:szCs w:val="32"/>
          <w:highlight w:val="none"/>
          <w14:textFill>
            <w14:solidFill>
              <w14:schemeClr w14:val="tx1"/>
            </w14:solidFill>
          </w14:textFill>
        </w:rPr>
      </w:pPr>
      <w:r>
        <w:rPr>
          <w:rFonts w:hint="eastAsia" w:ascii="仿宋_GB2312" w:hAnsi="黑体"/>
          <w:color w:val="000000" w:themeColor="text1"/>
          <w:szCs w:val="32"/>
          <w:highlight w:val="none"/>
          <w14:textFill>
            <w14:solidFill>
              <w14:schemeClr w14:val="tx1"/>
            </w14:solidFill>
          </w14:textFill>
        </w:rPr>
        <w:t>（二）负责省公司系统基层企业电力市场交易管理；</w:t>
      </w:r>
    </w:p>
    <w:p>
      <w:pPr>
        <w:pStyle w:val="21"/>
        <w:keepNext w:val="0"/>
        <w:keepLines w:val="0"/>
        <w:pageBreakBefore w:val="0"/>
        <w:widowControl w:val="0"/>
        <w:wordWrap/>
        <w:overflowPunct/>
        <w:topLinePunct w:val="0"/>
        <w:bidi w:val="0"/>
        <w:spacing w:line="560" w:lineRule="exact"/>
        <w:ind w:firstLine="624"/>
        <w:textAlignment w:val="auto"/>
        <w:rPr>
          <w:rFonts w:ascii="仿宋_GB2312" w:hAnsi="黑体"/>
          <w:color w:val="000000" w:themeColor="text1"/>
          <w:szCs w:val="32"/>
          <w:highlight w:val="none"/>
          <w14:textFill>
            <w14:solidFill>
              <w14:schemeClr w14:val="tx1"/>
            </w14:solidFill>
          </w14:textFill>
        </w:rPr>
      </w:pPr>
      <w:r>
        <w:rPr>
          <w:rFonts w:hint="eastAsia" w:ascii="仿宋_GB2312" w:hAnsi="黑体"/>
          <w:color w:val="000000" w:themeColor="text1"/>
          <w:szCs w:val="32"/>
          <w:highlight w:val="none"/>
          <w14:textFill>
            <w14:solidFill>
              <w14:schemeClr w14:val="tx1"/>
            </w14:solidFill>
          </w14:textFill>
        </w:rPr>
        <w:t>（三）负责在电力中长期、现货、辅助服务、绿电、绿证等交易策略制定及执行等工作中落实安全生产工作各项要求；</w:t>
      </w:r>
    </w:p>
    <w:p>
      <w:pPr>
        <w:pStyle w:val="21"/>
        <w:keepNext w:val="0"/>
        <w:keepLines w:val="0"/>
        <w:pageBreakBefore w:val="0"/>
        <w:widowControl w:val="0"/>
        <w:wordWrap/>
        <w:overflowPunct/>
        <w:topLinePunct w:val="0"/>
        <w:bidi w:val="0"/>
        <w:spacing w:line="560" w:lineRule="exact"/>
        <w:ind w:firstLine="624"/>
        <w:textAlignment w:val="auto"/>
        <w:rPr>
          <w:rFonts w:ascii="仿宋_GB2312" w:hAnsi="黑体"/>
          <w:color w:val="000000" w:themeColor="text1"/>
          <w:szCs w:val="32"/>
          <w:highlight w:val="none"/>
          <w14:textFill>
            <w14:solidFill>
              <w14:schemeClr w14:val="tx1"/>
            </w14:solidFill>
          </w14:textFill>
        </w:rPr>
      </w:pPr>
      <w:r>
        <w:rPr>
          <w:rFonts w:hint="eastAsia" w:ascii="仿宋_GB2312" w:hAnsi="黑体"/>
          <w:color w:val="000000" w:themeColor="text1"/>
          <w:szCs w:val="32"/>
          <w:highlight w:val="none"/>
          <w14:textFill>
            <w14:solidFill>
              <w14:schemeClr w14:val="tx1"/>
            </w14:solidFill>
          </w14:textFill>
        </w:rPr>
        <w:t>（四）配合其他相关部门做好各项安全生产工作。</w:t>
      </w:r>
    </w:p>
    <w:p>
      <w:pPr>
        <w:pStyle w:val="21"/>
        <w:keepNext w:val="0"/>
        <w:keepLines w:val="0"/>
        <w:pageBreakBefore w:val="0"/>
        <w:widowControl w:val="0"/>
        <w:numPr>
          <w:ilvl w:val="0"/>
          <w:numId w:val="0"/>
        </w:numPr>
        <w:wordWrap/>
        <w:overflowPunct/>
        <w:topLinePunct w:val="0"/>
        <w:bidi w:val="0"/>
        <w:spacing w:line="560" w:lineRule="exact"/>
        <w:ind w:firstLine="624" w:firstLineChars="200"/>
        <w:textAlignment w:val="auto"/>
        <w:rPr>
          <w:rFonts w:ascii="仿宋_GB2312" w:hAnsi="黑体"/>
          <w:color w:val="000000" w:themeColor="text1"/>
          <w:szCs w:val="32"/>
          <w:highlight w:val="none"/>
          <w14:textFill>
            <w14:solidFill>
              <w14:schemeClr w14:val="tx1"/>
            </w14:solidFill>
          </w14:textFill>
        </w:rPr>
      </w:pPr>
      <w:r>
        <w:rPr>
          <w:rFonts w:hint="eastAsia" w:ascii="黑体" w:hAnsi="黑体" w:eastAsia="黑体" w:cs="黑体"/>
          <w:color w:val="000000" w:themeColor="text1"/>
          <w:szCs w:val="32"/>
          <w:highlight w:val="none"/>
          <w:lang w:val="en-US" w:eastAsia="zh-CN"/>
          <w14:textFill>
            <w14:solidFill>
              <w14:schemeClr w14:val="tx1"/>
            </w14:solidFill>
          </w14:textFill>
        </w:rPr>
        <w:t xml:space="preserve">第一百一十三条 </w:t>
      </w:r>
      <w:r>
        <w:rPr>
          <w:rFonts w:hint="eastAsia" w:ascii="仿宋_GB2312" w:hAnsi="黑体"/>
          <w:color w:val="000000" w:themeColor="text1"/>
          <w:szCs w:val="32"/>
          <w:highlight w:val="none"/>
          <w14:textFill>
            <w14:solidFill>
              <w14:schemeClr w14:val="tx1"/>
            </w14:solidFill>
          </w14:textFill>
        </w:rPr>
        <w:t>中心主任安全生产职责</w:t>
      </w:r>
    </w:p>
    <w:p>
      <w:pPr>
        <w:keepNext w:val="0"/>
        <w:keepLines w:val="0"/>
        <w:pageBreakBefore w:val="0"/>
        <w:widowControl w:val="0"/>
        <w:wordWrap/>
        <w:overflowPunct/>
        <w:topLinePunct w:val="0"/>
        <w:bidi w:val="0"/>
        <w:spacing w:line="560" w:lineRule="exact"/>
        <w:ind w:firstLine="624" w:firstLineChars="200"/>
        <w:textAlignment w:val="auto"/>
        <w:rPr>
          <w:rFonts w:ascii="仿宋_GB2312" w:hAnsi="黑体"/>
          <w:color w:val="000000" w:themeColor="text1"/>
          <w:szCs w:val="32"/>
          <w:highlight w:val="none"/>
          <w14:textFill>
            <w14:solidFill>
              <w14:schemeClr w14:val="tx1"/>
            </w14:solidFill>
          </w14:textFill>
        </w:rPr>
      </w:pPr>
      <w:r>
        <w:rPr>
          <w:rFonts w:hint="eastAsia" w:ascii="仿宋_GB2312" w:hAnsi="黑体"/>
          <w:color w:val="000000" w:themeColor="text1"/>
          <w:szCs w:val="32"/>
          <w:highlight w:val="none"/>
          <w14:textFill>
            <w14:solidFill>
              <w14:schemeClr w14:val="tx1"/>
            </w14:solidFill>
          </w14:textFill>
        </w:rPr>
        <w:t>（一）作为中心安全生产第一责任人，在省公司董事长、党委书记、总经理和分管领导的领导下，负责布置、组织和督促本中心人员履行安全生产职责，对本中心的安全生产工作负全面责任；</w:t>
      </w:r>
    </w:p>
    <w:p>
      <w:pPr>
        <w:keepNext w:val="0"/>
        <w:keepLines w:val="0"/>
        <w:pageBreakBefore w:val="0"/>
        <w:widowControl w:val="0"/>
        <w:wordWrap/>
        <w:overflowPunct/>
        <w:topLinePunct w:val="0"/>
        <w:bidi w:val="0"/>
        <w:spacing w:line="560" w:lineRule="exact"/>
        <w:ind w:firstLine="624" w:firstLineChars="200"/>
        <w:textAlignment w:val="auto"/>
        <w:rPr>
          <w:rFonts w:ascii="仿宋_GB2312" w:hAnsi="黑体"/>
          <w:color w:val="000000" w:themeColor="text1"/>
          <w:szCs w:val="32"/>
          <w:highlight w:val="none"/>
          <w14:textFill>
            <w14:solidFill>
              <w14:schemeClr w14:val="tx1"/>
            </w14:solidFill>
          </w14:textFill>
        </w:rPr>
      </w:pPr>
      <w:r>
        <w:rPr>
          <w:rFonts w:hint="eastAsia" w:ascii="仿宋_GB2312" w:hAnsi="黑体"/>
          <w:color w:val="000000" w:themeColor="text1"/>
          <w:szCs w:val="32"/>
          <w:highlight w:val="none"/>
          <w14:textFill>
            <w14:solidFill>
              <w14:schemeClr w14:val="tx1"/>
            </w14:solidFill>
          </w14:textFill>
        </w:rPr>
        <w:t>（二）负责在本中心职责范围内贯彻执行国家安全生产、职业健康、消防、交通安全的法律法规、方针政策，行业规程标准，上级和省公司有关安全生产、职业健康、消防、交通安全的决策部署；</w:t>
      </w:r>
    </w:p>
    <w:p>
      <w:pPr>
        <w:keepNext w:val="0"/>
        <w:keepLines w:val="0"/>
        <w:pageBreakBefore w:val="0"/>
        <w:widowControl w:val="0"/>
        <w:wordWrap/>
        <w:overflowPunct/>
        <w:topLinePunct w:val="0"/>
        <w:bidi w:val="0"/>
        <w:spacing w:line="560" w:lineRule="exact"/>
        <w:ind w:firstLine="624" w:firstLineChars="200"/>
        <w:textAlignment w:val="auto"/>
        <w:rPr>
          <w:rFonts w:ascii="仿宋_GB2312" w:hAnsi="黑体"/>
          <w:color w:val="000000" w:themeColor="text1"/>
          <w:szCs w:val="32"/>
          <w:highlight w:val="none"/>
          <w14:textFill>
            <w14:solidFill>
              <w14:schemeClr w14:val="tx1"/>
            </w14:solidFill>
          </w14:textFill>
        </w:rPr>
      </w:pPr>
      <w:r>
        <w:rPr>
          <w:rFonts w:hint="eastAsia" w:ascii="仿宋_GB2312" w:hAnsi="黑体"/>
          <w:color w:val="000000" w:themeColor="text1"/>
          <w:szCs w:val="32"/>
          <w:highlight w:val="none"/>
          <w14:textFill>
            <w14:solidFill>
              <w14:schemeClr w14:val="tx1"/>
            </w14:solidFill>
          </w14:textFill>
        </w:rPr>
        <w:t>（三）组织开展省公司系统基层企业电力市场交易管理，依法合规；</w:t>
      </w:r>
    </w:p>
    <w:p>
      <w:pPr>
        <w:keepNext w:val="0"/>
        <w:keepLines w:val="0"/>
        <w:pageBreakBefore w:val="0"/>
        <w:widowControl w:val="0"/>
        <w:wordWrap/>
        <w:overflowPunct/>
        <w:topLinePunct w:val="0"/>
        <w:bidi w:val="0"/>
        <w:spacing w:line="560" w:lineRule="exact"/>
        <w:ind w:firstLine="624" w:firstLineChars="200"/>
        <w:textAlignment w:val="auto"/>
        <w:rPr>
          <w:rFonts w:ascii="仿宋_GB2312" w:hAnsi="黑体"/>
          <w:color w:val="000000" w:themeColor="text1"/>
          <w:szCs w:val="32"/>
          <w:highlight w:val="none"/>
          <w14:textFill>
            <w14:solidFill>
              <w14:schemeClr w14:val="tx1"/>
            </w14:solidFill>
          </w14:textFill>
        </w:rPr>
      </w:pPr>
      <w:r>
        <w:rPr>
          <w:rFonts w:hint="eastAsia" w:ascii="仿宋_GB2312" w:hAnsi="黑体"/>
          <w:color w:val="000000" w:themeColor="text1"/>
          <w:szCs w:val="32"/>
          <w:highlight w:val="none"/>
          <w14:textFill>
            <w14:solidFill>
              <w14:schemeClr w14:val="tx1"/>
            </w14:solidFill>
          </w14:textFill>
        </w:rPr>
        <w:t>（四）在电力中长期、现货、辅助服务、绿电、绿证等交易策略制定及执行等工作中落实安全生产工作各项要求；</w:t>
      </w:r>
    </w:p>
    <w:p>
      <w:pPr>
        <w:keepNext w:val="0"/>
        <w:keepLines w:val="0"/>
        <w:pageBreakBefore w:val="0"/>
        <w:widowControl w:val="0"/>
        <w:wordWrap/>
        <w:overflowPunct/>
        <w:topLinePunct w:val="0"/>
        <w:bidi w:val="0"/>
        <w:spacing w:line="560" w:lineRule="exact"/>
        <w:ind w:firstLine="624" w:firstLineChars="200"/>
        <w:textAlignment w:val="auto"/>
        <w:rPr>
          <w:rFonts w:ascii="仿宋_GB2312" w:hAnsi="黑体"/>
          <w:color w:val="000000" w:themeColor="text1"/>
          <w:szCs w:val="32"/>
          <w:highlight w:val="none"/>
          <w14:textFill>
            <w14:solidFill>
              <w14:schemeClr w14:val="tx1"/>
            </w14:solidFill>
          </w14:textFill>
        </w:rPr>
      </w:pPr>
      <w:r>
        <w:rPr>
          <w:rFonts w:hint="eastAsia" w:ascii="仿宋_GB2312" w:hAnsi="黑体"/>
          <w:color w:val="000000" w:themeColor="text1"/>
          <w:szCs w:val="32"/>
          <w:highlight w:val="none"/>
          <w14:textFill>
            <w14:solidFill>
              <w14:schemeClr w14:val="tx1"/>
            </w14:solidFill>
          </w14:textFill>
        </w:rPr>
        <w:t>（五）配合其他相关部门做好各项安全生产工作。</w:t>
      </w:r>
    </w:p>
    <w:p>
      <w:pPr>
        <w:pStyle w:val="21"/>
        <w:keepNext w:val="0"/>
        <w:keepLines w:val="0"/>
        <w:pageBreakBefore w:val="0"/>
        <w:widowControl w:val="0"/>
        <w:numPr>
          <w:ilvl w:val="0"/>
          <w:numId w:val="0"/>
        </w:numPr>
        <w:wordWrap/>
        <w:overflowPunct/>
        <w:topLinePunct w:val="0"/>
        <w:bidi w:val="0"/>
        <w:spacing w:line="560" w:lineRule="exact"/>
        <w:ind w:firstLine="624" w:firstLineChars="200"/>
        <w:textAlignment w:val="auto"/>
        <w:rPr>
          <w:rFonts w:ascii="仿宋_GB2312" w:hAnsi="黑体"/>
          <w:color w:val="000000" w:themeColor="text1"/>
          <w:szCs w:val="32"/>
          <w:highlight w:val="none"/>
          <w14:textFill>
            <w14:solidFill>
              <w14:schemeClr w14:val="tx1"/>
            </w14:solidFill>
          </w14:textFill>
        </w:rPr>
      </w:pPr>
      <w:r>
        <w:rPr>
          <w:rFonts w:hint="eastAsia" w:ascii="黑体" w:hAnsi="黑体" w:eastAsia="黑体" w:cs="黑体"/>
          <w:color w:val="000000" w:themeColor="text1"/>
          <w:szCs w:val="32"/>
          <w:highlight w:val="none"/>
          <w:lang w:val="en-US" w:eastAsia="zh-CN"/>
          <w14:textFill>
            <w14:solidFill>
              <w14:schemeClr w14:val="tx1"/>
            </w14:solidFill>
          </w14:textFill>
        </w:rPr>
        <w:t xml:space="preserve">第一百一十四条 </w:t>
      </w:r>
      <w:r>
        <w:rPr>
          <w:rFonts w:hint="eastAsia" w:ascii="仿宋_GB2312" w:hAnsi="黑体"/>
          <w:color w:val="000000" w:themeColor="text1"/>
          <w:szCs w:val="32"/>
          <w:highlight w:val="none"/>
          <w14:textFill>
            <w14:solidFill>
              <w14:schemeClr w14:val="tx1"/>
            </w14:solidFill>
          </w14:textFill>
        </w:rPr>
        <w:t>中心副主任安全生产职责</w:t>
      </w:r>
    </w:p>
    <w:p>
      <w:pPr>
        <w:pStyle w:val="21"/>
        <w:keepNext w:val="0"/>
        <w:keepLines w:val="0"/>
        <w:pageBreakBefore w:val="0"/>
        <w:widowControl w:val="0"/>
        <w:numPr>
          <w:ilvl w:val="0"/>
          <w:numId w:val="5"/>
        </w:numPr>
        <w:wordWrap/>
        <w:overflowPunct/>
        <w:topLinePunct w:val="0"/>
        <w:bidi w:val="0"/>
        <w:spacing w:line="560" w:lineRule="exact"/>
        <w:ind w:firstLine="624"/>
        <w:textAlignment w:val="auto"/>
        <w:rPr>
          <w:rFonts w:ascii="仿宋_GB2312" w:hAnsi="黑体"/>
          <w:color w:val="000000" w:themeColor="text1"/>
          <w:szCs w:val="32"/>
          <w:highlight w:val="none"/>
          <w14:textFill>
            <w14:solidFill>
              <w14:schemeClr w14:val="tx1"/>
            </w14:solidFill>
          </w14:textFill>
        </w:rPr>
      </w:pPr>
      <w:r>
        <w:rPr>
          <w:rFonts w:hint="eastAsia" w:ascii="仿宋_GB2312" w:hAnsi="黑体"/>
          <w:color w:val="000000" w:themeColor="text1"/>
          <w:szCs w:val="32"/>
          <w:highlight w:val="none"/>
          <w14:textFill>
            <w14:solidFill>
              <w14:schemeClr w14:val="tx1"/>
            </w14:solidFill>
          </w14:textFill>
        </w:rPr>
        <w:t>协助中心主任宣传、贯彻、执行省公司董事长、党委书记、总经理和分管领导对本中心安全生产责任制的决策部署和指示精神；</w:t>
      </w:r>
    </w:p>
    <w:p>
      <w:pPr>
        <w:pStyle w:val="21"/>
        <w:keepNext w:val="0"/>
        <w:keepLines w:val="0"/>
        <w:pageBreakBefore w:val="0"/>
        <w:widowControl w:val="0"/>
        <w:numPr>
          <w:ilvl w:val="0"/>
          <w:numId w:val="5"/>
        </w:numPr>
        <w:wordWrap/>
        <w:overflowPunct/>
        <w:topLinePunct w:val="0"/>
        <w:bidi w:val="0"/>
        <w:spacing w:line="560" w:lineRule="exact"/>
        <w:ind w:firstLine="624"/>
        <w:textAlignment w:val="auto"/>
        <w:rPr>
          <w:rFonts w:ascii="仿宋_GB2312" w:hAnsi="黑体"/>
          <w:color w:val="000000" w:themeColor="text1"/>
          <w:szCs w:val="32"/>
          <w:highlight w:val="none"/>
          <w14:textFill>
            <w14:solidFill>
              <w14:schemeClr w14:val="tx1"/>
            </w14:solidFill>
          </w14:textFill>
        </w:rPr>
      </w:pPr>
      <w:r>
        <w:rPr>
          <w:rFonts w:hint="eastAsia" w:ascii="仿宋_GB2312" w:hAnsi="黑体"/>
          <w:color w:val="000000" w:themeColor="text1"/>
          <w:szCs w:val="32"/>
          <w:highlight w:val="none"/>
          <w14:textFill>
            <w14:solidFill>
              <w14:schemeClr w14:val="tx1"/>
            </w14:solidFill>
          </w14:textFill>
        </w:rPr>
        <w:t>组织编制中心安全生产责任制，监督检查中心各岗位安全生产职责履行情况；</w:t>
      </w:r>
    </w:p>
    <w:p>
      <w:pPr>
        <w:pStyle w:val="21"/>
        <w:keepNext w:val="0"/>
        <w:keepLines w:val="0"/>
        <w:pageBreakBefore w:val="0"/>
        <w:widowControl w:val="0"/>
        <w:numPr>
          <w:ilvl w:val="0"/>
          <w:numId w:val="5"/>
        </w:numPr>
        <w:wordWrap/>
        <w:overflowPunct/>
        <w:topLinePunct w:val="0"/>
        <w:bidi w:val="0"/>
        <w:spacing w:line="560" w:lineRule="exact"/>
        <w:ind w:firstLine="624"/>
        <w:textAlignment w:val="auto"/>
        <w:rPr>
          <w:rFonts w:ascii="仿宋_GB2312" w:hAnsi="黑体"/>
          <w:color w:val="000000" w:themeColor="text1"/>
          <w:szCs w:val="32"/>
          <w:highlight w:val="none"/>
          <w14:textFill>
            <w14:solidFill>
              <w14:schemeClr w14:val="tx1"/>
            </w14:solidFill>
          </w14:textFill>
        </w:rPr>
      </w:pPr>
      <w:r>
        <w:rPr>
          <w:rFonts w:hint="eastAsia" w:ascii="仿宋_GB2312" w:hAnsi="黑体"/>
          <w:color w:val="000000" w:themeColor="text1"/>
          <w:szCs w:val="32"/>
          <w:highlight w:val="none"/>
          <w14:textFill>
            <w14:solidFill>
              <w14:schemeClr w14:val="tx1"/>
            </w14:solidFill>
          </w14:textFill>
        </w:rPr>
        <w:t>协助组织开展省公司系统基层企业电力市场交易管理；</w:t>
      </w:r>
    </w:p>
    <w:p>
      <w:pPr>
        <w:pStyle w:val="21"/>
        <w:keepNext w:val="0"/>
        <w:keepLines w:val="0"/>
        <w:pageBreakBefore w:val="0"/>
        <w:widowControl w:val="0"/>
        <w:numPr>
          <w:ilvl w:val="0"/>
          <w:numId w:val="5"/>
        </w:numPr>
        <w:wordWrap/>
        <w:overflowPunct/>
        <w:topLinePunct w:val="0"/>
        <w:bidi w:val="0"/>
        <w:spacing w:line="560" w:lineRule="exact"/>
        <w:ind w:firstLine="624"/>
        <w:textAlignment w:val="auto"/>
        <w:rPr>
          <w:rFonts w:ascii="仿宋_GB2312" w:hAnsi="黑体"/>
          <w:color w:val="000000" w:themeColor="text1"/>
          <w:szCs w:val="32"/>
          <w:highlight w:val="none"/>
          <w14:textFill>
            <w14:solidFill>
              <w14:schemeClr w14:val="tx1"/>
            </w14:solidFill>
          </w14:textFill>
        </w:rPr>
      </w:pPr>
      <w:r>
        <w:rPr>
          <w:rFonts w:hint="eastAsia" w:ascii="仿宋_GB2312" w:hAnsi="黑体"/>
          <w:color w:val="000000" w:themeColor="text1"/>
          <w:szCs w:val="32"/>
          <w:highlight w:val="none"/>
          <w14:textFill>
            <w14:solidFill>
              <w14:schemeClr w14:val="tx1"/>
            </w14:solidFill>
          </w14:textFill>
        </w:rPr>
        <w:t>协助在电力中长期、现货、辅助服务、绿电、绿证等交易策略制定及执行等工作中落实安全生产工作各项要求；</w:t>
      </w:r>
    </w:p>
    <w:p>
      <w:pPr>
        <w:pStyle w:val="2"/>
        <w:keepNext w:val="0"/>
        <w:keepLines w:val="0"/>
        <w:pageBreakBefore w:val="0"/>
        <w:widowControl w:val="0"/>
        <w:numPr>
          <w:ilvl w:val="0"/>
          <w:numId w:val="5"/>
        </w:numPr>
        <w:wordWrap/>
        <w:overflowPunct/>
        <w:topLinePunct w:val="0"/>
        <w:bidi w:val="0"/>
        <w:spacing w:line="560" w:lineRule="exact"/>
        <w:ind w:firstLine="624"/>
        <w:textAlignment w:val="auto"/>
        <w:rPr>
          <w:rFonts w:ascii="仿宋_GB2312" w:hAnsi="黑体" w:cs="Times New Roman"/>
          <w:color w:val="000000" w:themeColor="text1"/>
          <w:kern w:val="2"/>
          <w:szCs w:val="32"/>
          <w:highlight w:val="none"/>
          <w14:textFill>
            <w14:solidFill>
              <w14:schemeClr w14:val="tx1"/>
            </w14:solidFill>
          </w14:textFill>
        </w:rPr>
      </w:pPr>
      <w:r>
        <w:rPr>
          <w:rFonts w:hint="eastAsia" w:ascii="仿宋_GB2312" w:hAnsi="黑体" w:cs="Times New Roman"/>
          <w:color w:val="000000" w:themeColor="text1"/>
          <w:kern w:val="2"/>
          <w:szCs w:val="32"/>
          <w:highlight w:val="none"/>
          <w14:textFill>
            <w14:solidFill>
              <w14:schemeClr w14:val="tx1"/>
            </w14:solidFill>
          </w14:textFill>
        </w:rPr>
        <w:t>配合其他相关部门做好各项安全生产工作。</w:t>
      </w:r>
    </w:p>
    <w:p>
      <w:pPr>
        <w:pStyle w:val="21"/>
        <w:keepNext w:val="0"/>
        <w:keepLines w:val="0"/>
        <w:pageBreakBefore w:val="0"/>
        <w:widowControl w:val="0"/>
        <w:numPr>
          <w:ilvl w:val="0"/>
          <w:numId w:val="0"/>
        </w:numPr>
        <w:wordWrap/>
        <w:overflowPunct/>
        <w:topLinePunct w:val="0"/>
        <w:bidi w:val="0"/>
        <w:spacing w:line="560" w:lineRule="exact"/>
        <w:ind w:firstLine="624" w:firstLineChars="200"/>
        <w:textAlignment w:val="auto"/>
        <w:rPr>
          <w:rFonts w:ascii="仿宋_GB2312" w:hAnsi="黑体"/>
          <w:color w:val="000000" w:themeColor="text1"/>
          <w:szCs w:val="32"/>
          <w:highlight w:val="none"/>
          <w14:textFill>
            <w14:solidFill>
              <w14:schemeClr w14:val="tx1"/>
            </w14:solidFill>
          </w14:textFill>
        </w:rPr>
      </w:pPr>
      <w:r>
        <w:rPr>
          <w:rFonts w:hint="eastAsia" w:ascii="黑体" w:hAnsi="黑体" w:eastAsia="黑体" w:cs="黑体"/>
          <w:color w:val="000000" w:themeColor="text1"/>
          <w:szCs w:val="32"/>
          <w:highlight w:val="none"/>
          <w:lang w:val="en-US" w:eastAsia="zh-CN"/>
          <w14:textFill>
            <w14:solidFill>
              <w14:schemeClr w14:val="tx1"/>
            </w14:solidFill>
          </w14:textFill>
        </w:rPr>
        <w:t xml:space="preserve">第一百一十五条 </w:t>
      </w:r>
      <w:r>
        <w:rPr>
          <w:rFonts w:hint="eastAsia" w:ascii="仿宋_GB2312" w:hAnsi="黑体"/>
          <w:color w:val="000000" w:themeColor="text1"/>
          <w:szCs w:val="32"/>
          <w:highlight w:val="none"/>
          <w14:textFill>
            <w14:solidFill>
              <w14:schemeClr w14:val="tx1"/>
            </w14:solidFill>
          </w14:textFill>
        </w:rPr>
        <w:t>政策分析管理岗位安全生产职责</w:t>
      </w:r>
    </w:p>
    <w:p>
      <w:pPr>
        <w:pStyle w:val="21"/>
        <w:keepNext w:val="0"/>
        <w:keepLines w:val="0"/>
        <w:pageBreakBefore w:val="0"/>
        <w:widowControl w:val="0"/>
        <w:numPr>
          <w:ilvl w:val="0"/>
          <w:numId w:val="6"/>
        </w:numPr>
        <w:wordWrap/>
        <w:overflowPunct/>
        <w:topLinePunct w:val="0"/>
        <w:bidi w:val="0"/>
        <w:spacing w:line="560" w:lineRule="exact"/>
        <w:ind w:firstLine="624"/>
        <w:textAlignment w:val="auto"/>
        <w:rPr>
          <w:rFonts w:ascii="仿宋_GB2312" w:hAnsi="黑体"/>
          <w:color w:val="000000" w:themeColor="text1"/>
          <w:szCs w:val="32"/>
          <w:highlight w:val="none"/>
          <w14:textFill>
            <w14:solidFill>
              <w14:schemeClr w14:val="tx1"/>
            </w14:solidFill>
          </w14:textFill>
        </w:rPr>
      </w:pPr>
      <w:r>
        <w:rPr>
          <w:rFonts w:hint="eastAsia" w:ascii="仿宋_GB2312" w:hAnsi="黑体"/>
          <w:color w:val="000000" w:themeColor="text1"/>
          <w:szCs w:val="32"/>
          <w:highlight w:val="none"/>
          <w14:textFill>
            <w14:solidFill>
              <w14:schemeClr w14:val="tx1"/>
            </w14:solidFill>
          </w14:textFill>
        </w:rPr>
        <w:t>在中心主任领导下落实所管工作范围内的安全生产职责，落实部门安全生产职责；</w:t>
      </w:r>
    </w:p>
    <w:p>
      <w:pPr>
        <w:pStyle w:val="21"/>
        <w:keepNext w:val="0"/>
        <w:keepLines w:val="0"/>
        <w:pageBreakBefore w:val="0"/>
        <w:widowControl w:val="0"/>
        <w:numPr>
          <w:ilvl w:val="0"/>
          <w:numId w:val="6"/>
        </w:numPr>
        <w:wordWrap/>
        <w:overflowPunct/>
        <w:topLinePunct w:val="0"/>
        <w:bidi w:val="0"/>
        <w:spacing w:line="560" w:lineRule="exact"/>
        <w:ind w:firstLine="624"/>
        <w:textAlignment w:val="auto"/>
        <w:rPr>
          <w:rFonts w:ascii="仿宋_GB2312" w:hAnsi="黑体"/>
          <w:color w:val="000000" w:themeColor="text1"/>
          <w:szCs w:val="32"/>
          <w:highlight w:val="none"/>
          <w14:textFill>
            <w14:solidFill>
              <w14:schemeClr w14:val="tx1"/>
            </w14:solidFill>
          </w14:textFill>
        </w:rPr>
      </w:pPr>
      <w:r>
        <w:rPr>
          <w:rFonts w:hint="eastAsia" w:ascii="仿宋_GB2312" w:hAnsi="黑体"/>
          <w:color w:val="000000" w:themeColor="text1"/>
          <w:szCs w:val="32"/>
          <w:highlight w:val="none"/>
          <w14:textFill>
            <w14:solidFill>
              <w14:schemeClr w14:val="tx1"/>
            </w14:solidFill>
          </w14:textFill>
        </w:rPr>
        <w:t>在工作中贯彻落实国家、地方政府、集团公司、省公司有关安全生产、职业健康、交通安全的方针、政策、法规、规章制度和决策部署；</w:t>
      </w:r>
    </w:p>
    <w:p>
      <w:pPr>
        <w:pStyle w:val="21"/>
        <w:keepNext w:val="0"/>
        <w:keepLines w:val="0"/>
        <w:pageBreakBefore w:val="0"/>
        <w:widowControl w:val="0"/>
        <w:numPr>
          <w:ilvl w:val="0"/>
          <w:numId w:val="6"/>
        </w:numPr>
        <w:wordWrap/>
        <w:overflowPunct/>
        <w:topLinePunct w:val="0"/>
        <w:bidi w:val="0"/>
        <w:spacing w:line="560" w:lineRule="exact"/>
        <w:ind w:firstLine="624"/>
        <w:textAlignment w:val="auto"/>
        <w:rPr>
          <w:rFonts w:ascii="仿宋_GB2312" w:hAnsi="黑体"/>
          <w:color w:val="000000" w:themeColor="text1"/>
          <w:szCs w:val="32"/>
          <w:highlight w:val="none"/>
          <w14:textFill>
            <w14:solidFill>
              <w14:schemeClr w14:val="tx1"/>
            </w14:solidFill>
          </w14:textFill>
        </w:rPr>
      </w:pPr>
      <w:r>
        <w:rPr>
          <w:rFonts w:hint="eastAsia" w:ascii="仿宋_GB2312" w:hAnsi="黑体"/>
          <w:color w:val="000000" w:themeColor="text1"/>
          <w:szCs w:val="32"/>
          <w:highlight w:val="none"/>
          <w14:textFill>
            <w14:solidFill>
              <w14:schemeClr w14:val="tx1"/>
            </w14:solidFill>
          </w14:textFill>
        </w:rPr>
        <w:t>负责与能源主管监管部门、交易执行机构、各发电集团及售电公司沟通协调等工作中落实安全生产工作要求；</w:t>
      </w:r>
    </w:p>
    <w:p>
      <w:pPr>
        <w:pStyle w:val="21"/>
        <w:keepNext w:val="0"/>
        <w:keepLines w:val="0"/>
        <w:pageBreakBefore w:val="0"/>
        <w:widowControl w:val="0"/>
        <w:wordWrap/>
        <w:overflowPunct/>
        <w:topLinePunct w:val="0"/>
        <w:bidi w:val="0"/>
        <w:spacing w:line="560" w:lineRule="exact"/>
        <w:ind w:firstLine="624"/>
        <w:textAlignment w:val="auto"/>
        <w:rPr>
          <w:rFonts w:ascii="仿宋_GB2312" w:hAnsi="黑体"/>
          <w:color w:val="000000" w:themeColor="text1"/>
          <w:szCs w:val="32"/>
          <w:highlight w:val="none"/>
          <w14:textFill>
            <w14:solidFill>
              <w14:schemeClr w14:val="tx1"/>
            </w14:solidFill>
          </w14:textFill>
        </w:rPr>
      </w:pPr>
      <w:r>
        <w:rPr>
          <w:rFonts w:hint="eastAsia" w:ascii="仿宋_GB2312" w:hAnsi="黑体"/>
          <w:color w:val="000000" w:themeColor="text1"/>
          <w:szCs w:val="32"/>
          <w:highlight w:val="none"/>
          <w14:textFill>
            <w14:solidFill>
              <w14:schemeClr w14:val="tx1"/>
            </w14:solidFill>
          </w14:textFill>
        </w:rPr>
        <w:t>（四）完成上级领导交办的其他安全管理任务；在完成中心领导交办的工作时，严格履行有关安全生产、交通安全的要求。</w:t>
      </w:r>
    </w:p>
    <w:p>
      <w:pPr>
        <w:pStyle w:val="21"/>
        <w:keepNext w:val="0"/>
        <w:keepLines w:val="0"/>
        <w:pageBreakBefore w:val="0"/>
        <w:widowControl w:val="0"/>
        <w:numPr>
          <w:ilvl w:val="0"/>
          <w:numId w:val="0"/>
        </w:numPr>
        <w:wordWrap/>
        <w:overflowPunct/>
        <w:topLinePunct w:val="0"/>
        <w:bidi w:val="0"/>
        <w:spacing w:line="560" w:lineRule="exact"/>
        <w:ind w:firstLine="624" w:firstLineChars="200"/>
        <w:textAlignment w:val="auto"/>
        <w:rPr>
          <w:rFonts w:ascii="仿宋_GB2312" w:hAnsi="黑体"/>
          <w:color w:val="000000" w:themeColor="text1"/>
          <w:szCs w:val="32"/>
          <w:highlight w:val="none"/>
          <w14:textFill>
            <w14:solidFill>
              <w14:schemeClr w14:val="tx1"/>
            </w14:solidFill>
          </w14:textFill>
        </w:rPr>
      </w:pPr>
      <w:r>
        <w:rPr>
          <w:rFonts w:hint="eastAsia" w:ascii="黑体" w:hAnsi="黑体" w:eastAsia="黑体" w:cs="黑体"/>
          <w:color w:val="000000" w:themeColor="text1"/>
          <w:szCs w:val="32"/>
          <w:highlight w:val="none"/>
          <w:lang w:val="en-US" w:eastAsia="zh-CN"/>
          <w14:textFill>
            <w14:solidFill>
              <w14:schemeClr w14:val="tx1"/>
            </w14:solidFill>
          </w14:textFill>
        </w:rPr>
        <w:t xml:space="preserve">第一百一十六条 </w:t>
      </w:r>
      <w:r>
        <w:rPr>
          <w:rFonts w:hint="eastAsia" w:ascii="仿宋_GB2312" w:hAnsi="黑体"/>
          <w:color w:val="000000" w:themeColor="text1"/>
          <w:szCs w:val="32"/>
          <w:highlight w:val="none"/>
          <w14:textFill>
            <w14:solidFill>
              <w14:schemeClr w14:val="tx1"/>
            </w14:solidFill>
          </w14:textFill>
        </w:rPr>
        <w:t>中长期交易管理岗位安全生产职责</w:t>
      </w:r>
    </w:p>
    <w:p>
      <w:pPr>
        <w:pStyle w:val="21"/>
        <w:keepNext w:val="0"/>
        <w:keepLines w:val="0"/>
        <w:pageBreakBefore w:val="0"/>
        <w:widowControl w:val="0"/>
        <w:numPr>
          <w:ilvl w:val="0"/>
          <w:numId w:val="7"/>
        </w:numPr>
        <w:wordWrap/>
        <w:overflowPunct/>
        <w:topLinePunct w:val="0"/>
        <w:bidi w:val="0"/>
        <w:spacing w:line="560" w:lineRule="exact"/>
        <w:ind w:firstLine="624"/>
        <w:textAlignment w:val="auto"/>
        <w:rPr>
          <w:rFonts w:ascii="仿宋_GB2312" w:hAnsi="黑体"/>
          <w:color w:val="000000" w:themeColor="text1"/>
          <w:szCs w:val="32"/>
          <w:highlight w:val="none"/>
          <w14:textFill>
            <w14:solidFill>
              <w14:schemeClr w14:val="tx1"/>
            </w14:solidFill>
          </w14:textFill>
        </w:rPr>
      </w:pPr>
      <w:r>
        <w:rPr>
          <w:rFonts w:hint="eastAsia" w:ascii="仿宋_GB2312" w:hAnsi="黑体"/>
          <w:color w:val="000000" w:themeColor="text1"/>
          <w:szCs w:val="32"/>
          <w:highlight w:val="none"/>
          <w14:textFill>
            <w14:solidFill>
              <w14:schemeClr w14:val="tx1"/>
            </w14:solidFill>
          </w14:textFill>
        </w:rPr>
        <w:t>在部门主任领导下落实所管工作范围内的安全生产职责，落实部门安全生产职责；</w:t>
      </w:r>
    </w:p>
    <w:p>
      <w:pPr>
        <w:pStyle w:val="21"/>
        <w:keepNext w:val="0"/>
        <w:keepLines w:val="0"/>
        <w:pageBreakBefore w:val="0"/>
        <w:widowControl w:val="0"/>
        <w:numPr>
          <w:ilvl w:val="0"/>
          <w:numId w:val="7"/>
        </w:numPr>
        <w:wordWrap/>
        <w:overflowPunct/>
        <w:topLinePunct w:val="0"/>
        <w:bidi w:val="0"/>
        <w:spacing w:line="560" w:lineRule="exact"/>
        <w:ind w:firstLine="624"/>
        <w:textAlignment w:val="auto"/>
        <w:rPr>
          <w:rFonts w:ascii="仿宋_GB2312" w:hAnsi="黑体"/>
          <w:color w:val="000000" w:themeColor="text1"/>
          <w:szCs w:val="32"/>
          <w:highlight w:val="none"/>
          <w14:textFill>
            <w14:solidFill>
              <w14:schemeClr w14:val="tx1"/>
            </w14:solidFill>
          </w14:textFill>
        </w:rPr>
      </w:pPr>
      <w:r>
        <w:rPr>
          <w:rFonts w:hint="eastAsia" w:ascii="仿宋_GB2312" w:hAnsi="黑体"/>
          <w:color w:val="000000" w:themeColor="text1"/>
          <w:szCs w:val="32"/>
          <w:highlight w:val="none"/>
          <w14:textFill>
            <w14:solidFill>
              <w14:schemeClr w14:val="tx1"/>
            </w14:solidFill>
          </w14:textFill>
        </w:rPr>
        <w:t>在工作中贯彻落实国家、地方政府、集团公司、省公司有关安全生产、职业健康、交通安全的方针、政策、法规、规章制度和决策部署；</w:t>
      </w:r>
    </w:p>
    <w:p>
      <w:pPr>
        <w:pStyle w:val="21"/>
        <w:keepNext w:val="0"/>
        <w:keepLines w:val="0"/>
        <w:pageBreakBefore w:val="0"/>
        <w:widowControl w:val="0"/>
        <w:numPr>
          <w:ilvl w:val="0"/>
          <w:numId w:val="7"/>
        </w:numPr>
        <w:wordWrap/>
        <w:overflowPunct/>
        <w:topLinePunct w:val="0"/>
        <w:bidi w:val="0"/>
        <w:spacing w:line="560" w:lineRule="exact"/>
        <w:ind w:firstLine="624"/>
        <w:textAlignment w:val="auto"/>
        <w:rPr>
          <w:rFonts w:ascii="仿宋_GB2312" w:hAnsi="黑体"/>
          <w:color w:val="000000" w:themeColor="text1"/>
          <w:szCs w:val="32"/>
          <w:highlight w:val="none"/>
          <w14:textFill>
            <w14:solidFill>
              <w14:schemeClr w14:val="tx1"/>
            </w14:solidFill>
          </w14:textFill>
        </w:rPr>
      </w:pPr>
      <w:r>
        <w:rPr>
          <w:rFonts w:hint="eastAsia" w:ascii="仿宋_GB2312" w:hAnsi="黑体"/>
          <w:color w:val="000000" w:themeColor="text1"/>
          <w:szCs w:val="32"/>
          <w:highlight w:val="none"/>
          <w14:textFill>
            <w14:solidFill>
              <w14:schemeClr w14:val="tx1"/>
            </w14:solidFill>
          </w14:textFill>
        </w:rPr>
        <w:t>负责在制定中长期及辅助服务交易策略符合省公司系统基层企业需求等工作中落实安全生产工作要求；</w:t>
      </w:r>
    </w:p>
    <w:p>
      <w:pPr>
        <w:pStyle w:val="21"/>
        <w:keepNext w:val="0"/>
        <w:keepLines w:val="0"/>
        <w:pageBreakBefore w:val="0"/>
        <w:widowControl w:val="0"/>
        <w:wordWrap/>
        <w:overflowPunct/>
        <w:topLinePunct w:val="0"/>
        <w:bidi w:val="0"/>
        <w:spacing w:line="560" w:lineRule="exact"/>
        <w:ind w:firstLine="624"/>
        <w:textAlignment w:val="auto"/>
        <w:rPr>
          <w:rFonts w:ascii="仿宋_GB2312" w:hAnsi="黑体"/>
          <w:color w:val="000000" w:themeColor="text1"/>
          <w:szCs w:val="32"/>
          <w:highlight w:val="none"/>
          <w14:textFill>
            <w14:solidFill>
              <w14:schemeClr w14:val="tx1"/>
            </w14:solidFill>
          </w14:textFill>
        </w:rPr>
      </w:pPr>
      <w:r>
        <w:rPr>
          <w:rFonts w:hint="eastAsia" w:ascii="仿宋_GB2312" w:hAnsi="黑体"/>
          <w:color w:val="000000" w:themeColor="text1"/>
          <w:szCs w:val="32"/>
          <w:highlight w:val="none"/>
          <w14:textFill>
            <w14:solidFill>
              <w14:schemeClr w14:val="tx1"/>
            </w14:solidFill>
          </w14:textFill>
        </w:rPr>
        <w:t>（四）完成上级领导交办的其他安全管理任务；在完成中心领导交办的工作时，严格履行有关安全生产、交通安全的要求。</w:t>
      </w:r>
    </w:p>
    <w:p>
      <w:pPr>
        <w:pStyle w:val="21"/>
        <w:keepNext w:val="0"/>
        <w:keepLines w:val="0"/>
        <w:pageBreakBefore w:val="0"/>
        <w:widowControl w:val="0"/>
        <w:numPr>
          <w:ilvl w:val="0"/>
          <w:numId w:val="0"/>
        </w:numPr>
        <w:wordWrap/>
        <w:overflowPunct/>
        <w:topLinePunct w:val="0"/>
        <w:bidi w:val="0"/>
        <w:spacing w:line="560" w:lineRule="exact"/>
        <w:ind w:firstLine="624" w:firstLineChars="200"/>
        <w:textAlignment w:val="auto"/>
        <w:rPr>
          <w:rFonts w:ascii="仿宋_GB2312" w:hAnsi="黑体"/>
          <w:color w:val="000000" w:themeColor="text1"/>
          <w:szCs w:val="32"/>
          <w:highlight w:val="none"/>
          <w14:textFill>
            <w14:solidFill>
              <w14:schemeClr w14:val="tx1"/>
            </w14:solidFill>
          </w14:textFill>
        </w:rPr>
      </w:pPr>
      <w:r>
        <w:rPr>
          <w:rFonts w:hint="eastAsia" w:ascii="黑体" w:hAnsi="黑体" w:eastAsia="黑体" w:cs="黑体"/>
          <w:color w:val="000000" w:themeColor="text1"/>
          <w:szCs w:val="32"/>
          <w:highlight w:val="none"/>
          <w:lang w:val="en-US" w:eastAsia="zh-CN"/>
          <w14:textFill>
            <w14:solidFill>
              <w14:schemeClr w14:val="tx1"/>
            </w14:solidFill>
          </w14:textFill>
        </w:rPr>
        <w:t xml:space="preserve">第一百一十七条 </w:t>
      </w:r>
      <w:r>
        <w:rPr>
          <w:rFonts w:hint="eastAsia" w:ascii="仿宋_GB2312" w:hAnsi="黑体"/>
          <w:color w:val="000000" w:themeColor="text1"/>
          <w:szCs w:val="32"/>
          <w:highlight w:val="none"/>
          <w14:textFill>
            <w14:solidFill>
              <w14:schemeClr w14:val="tx1"/>
            </w14:solidFill>
          </w14:textFill>
        </w:rPr>
        <w:t>现货交易管理岗位安全生产职责</w:t>
      </w:r>
    </w:p>
    <w:p>
      <w:pPr>
        <w:pStyle w:val="21"/>
        <w:keepNext w:val="0"/>
        <w:keepLines w:val="0"/>
        <w:pageBreakBefore w:val="0"/>
        <w:widowControl w:val="0"/>
        <w:numPr>
          <w:ilvl w:val="0"/>
          <w:numId w:val="8"/>
        </w:numPr>
        <w:wordWrap/>
        <w:overflowPunct/>
        <w:topLinePunct w:val="0"/>
        <w:bidi w:val="0"/>
        <w:spacing w:line="560" w:lineRule="exact"/>
        <w:ind w:firstLine="624"/>
        <w:textAlignment w:val="auto"/>
        <w:rPr>
          <w:rFonts w:ascii="仿宋_GB2312" w:hAnsi="黑体"/>
          <w:color w:val="000000" w:themeColor="text1"/>
          <w:szCs w:val="32"/>
          <w:highlight w:val="none"/>
          <w14:textFill>
            <w14:solidFill>
              <w14:schemeClr w14:val="tx1"/>
            </w14:solidFill>
          </w14:textFill>
        </w:rPr>
      </w:pPr>
      <w:r>
        <w:rPr>
          <w:rFonts w:hint="eastAsia" w:ascii="仿宋_GB2312" w:hAnsi="黑体"/>
          <w:color w:val="000000" w:themeColor="text1"/>
          <w:szCs w:val="32"/>
          <w:highlight w:val="none"/>
          <w14:textFill>
            <w14:solidFill>
              <w14:schemeClr w14:val="tx1"/>
            </w14:solidFill>
          </w14:textFill>
        </w:rPr>
        <w:t>在部门主任领导下落实所管工作范围内的安全生产职责，落实部门安全生产职责；</w:t>
      </w:r>
    </w:p>
    <w:p>
      <w:pPr>
        <w:pStyle w:val="21"/>
        <w:keepNext w:val="0"/>
        <w:keepLines w:val="0"/>
        <w:pageBreakBefore w:val="0"/>
        <w:widowControl w:val="0"/>
        <w:numPr>
          <w:ilvl w:val="0"/>
          <w:numId w:val="8"/>
        </w:numPr>
        <w:wordWrap/>
        <w:overflowPunct/>
        <w:topLinePunct w:val="0"/>
        <w:bidi w:val="0"/>
        <w:spacing w:line="560" w:lineRule="exact"/>
        <w:ind w:firstLine="624"/>
        <w:textAlignment w:val="auto"/>
        <w:rPr>
          <w:rFonts w:ascii="仿宋_GB2312" w:hAnsi="黑体"/>
          <w:color w:val="000000" w:themeColor="text1"/>
          <w:szCs w:val="32"/>
          <w:highlight w:val="none"/>
          <w14:textFill>
            <w14:solidFill>
              <w14:schemeClr w14:val="tx1"/>
            </w14:solidFill>
          </w14:textFill>
        </w:rPr>
      </w:pPr>
      <w:r>
        <w:rPr>
          <w:rFonts w:hint="eastAsia" w:ascii="仿宋_GB2312" w:hAnsi="黑体"/>
          <w:color w:val="000000" w:themeColor="text1"/>
          <w:szCs w:val="32"/>
          <w:highlight w:val="none"/>
          <w14:textFill>
            <w14:solidFill>
              <w14:schemeClr w14:val="tx1"/>
            </w14:solidFill>
          </w14:textFill>
        </w:rPr>
        <w:t>在工作中贯彻落实国家、地方政府、集团公司、省公司有关安全生产、职业健康、交通安全的方针、政策、法规、规章制度和决策部署；</w:t>
      </w:r>
    </w:p>
    <w:p>
      <w:pPr>
        <w:pStyle w:val="21"/>
        <w:keepNext w:val="0"/>
        <w:keepLines w:val="0"/>
        <w:pageBreakBefore w:val="0"/>
        <w:widowControl w:val="0"/>
        <w:numPr>
          <w:ilvl w:val="0"/>
          <w:numId w:val="8"/>
        </w:numPr>
        <w:wordWrap/>
        <w:overflowPunct/>
        <w:topLinePunct w:val="0"/>
        <w:bidi w:val="0"/>
        <w:spacing w:line="560" w:lineRule="exact"/>
        <w:ind w:firstLine="624"/>
        <w:textAlignment w:val="auto"/>
        <w:rPr>
          <w:rFonts w:ascii="仿宋_GB2312" w:hAnsi="黑体"/>
          <w:color w:val="000000" w:themeColor="text1"/>
          <w:szCs w:val="32"/>
          <w:highlight w:val="none"/>
          <w14:textFill>
            <w14:solidFill>
              <w14:schemeClr w14:val="tx1"/>
            </w14:solidFill>
          </w14:textFill>
        </w:rPr>
      </w:pPr>
      <w:r>
        <w:rPr>
          <w:rFonts w:hint="eastAsia" w:ascii="仿宋_GB2312" w:hAnsi="黑体"/>
          <w:color w:val="000000" w:themeColor="text1"/>
          <w:szCs w:val="32"/>
          <w:highlight w:val="none"/>
          <w14:textFill>
            <w14:solidFill>
              <w14:schemeClr w14:val="tx1"/>
            </w14:solidFill>
          </w14:textFill>
        </w:rPr>
        <w:t>负责根据市场边界条件指导各发电企业现货日前申报符合省公司系统基层企业需求等工作中落实安全生产工作要求；</w:t>
      </w:r>
    </w:p>
    <w:p>
      <w:pPr>
        <w:pStyle w:val="21"/>
        <w:keepNext w:val="0"/>
        <w:keepLines w:val="0"/>
        <w:pageBreakBefore w:val="0"/>
        <w:widowControl w:val="0"/>
        <w:wordWrap/>
        <w:overflowPunct/>
        <w:topLinePunct w:val="0"/>
        <w:bidi w:val="0"/>
        <w:spacing w:line="560" w:lineRule="exact"/>
        <w:ind w:firstLine="624"/>
        <w:textAlignment w:val="auto"/>
        <w:rPr>
          <w:rFonts w:ascii="仿宋_GB2312" w:hAnsi="黑体"/>
          <w:color w:val="000000" w:themeColor="text1"/>
          <w:szCs w:val="32"/>
          <w:highlight w:val="none"/>
          <w14:textFill>
            <w14:solidFill>
              <w14:schemeClr w14:val="tx1"/>
            </w14:solidFill>
          </w14:textFill>
        </w:rPr>
      </w:pPr>
      <w:r>
        <w:rPr>
          <w:rFonts w:hint="eastAsia" w:ascii="仿宋_GB2312" w:hAnsi="黑体"/>
          <w:color w:val="000000" w:themeColor="text1"/>
          <w:szCs w:val="32"/>
          <w:highlight w:val="none"/>
          <w14:textFill>
            <w14:solidFill>
              <w14:schemeClr w14:val="tx1"/>
            </w14:solidFill>
          </w14:textFill>
        </w:rPr>
        <w:t>（四）完成上级领导交办的其他安全管理任务；在完成中心领导交办的工作时，严格履行有关安全生产、交通安全的要求。</w:t>
      </w:r>
    </w:p>
    <w:p>
      <w:pPr>
        <w:pStyle w:val="21"/>
        <w:keepNext w:val="0"/>
        <w:keepLines w:val="0"/>
        <w:pageBreakBefore w:val="0"/>
        <w:widowControl w:val="0"/>
        <w:numPr>
          <w:ilvl w:val="0"/>
          <w:numId w:val="0"/>
        </w:numPr>
        <w:wordWrap/>
        <w:overflowPunct/>
        <w:topLinePunct w:val="0"/>
        <w:bidi w:val="0"/>
        <w:spacing w:line="560" w:lineRule="exact"/>
        <w:ind w:firstLine="624" w:firstLineChars="200"/>
        <w:textAlignment w:val="auto"/>
        <w:rPr>
          <w:rFonts w:ascii="仿宋_GB2312" w:hAnsi="黑体"/>
          <w:color w:val="000000" w:themeColor="text1"/>
          <w:szCs w:val="32"/>
          <w:highlight w:val="none"/>
          <w14:textFill>
            <w14:solidFill>
              <w14:schemeClr w14:val="tx1"/>
            </w14:solidFill>
          </w14:textFill>
        </w:rPr>
      </w:pPr>
      <w:r>
        <w:rPr>
          <w:rFonts w:hint="eastAsia" w:ascii="黑体" w:hAnsi="黑体" w:eastAsia="黑体" w:cs="黑体"/>
          <w:color w:val="000000" w:themeColor="text1"/>
          <w:szCs w:val="32"/>
          <w:highlight w:val="none"/>
          <w:lang w:val="en-US" w:eastAsia="zh-CN"/>
          <w14:textFill>
            <w14:solidFill>
              <w14:schemeClr w14:val="tx1"/>
            </w14:solidFill>
          </w14:textFill>
        </w:rPr>
        <w:t xml:space="preserve">第一百一十八条 </w:t>
      </w:r>
      <w:r>
        <w:rPr>
          <w:rFonts w:hint="eastAsia" w:ascii="仿宋_GB2312" w:hAnsi="黑体"/>
          <w:color w:val="000000" w:themeColor="text1"/>
          <w:szCs w:val="32"/>
          <w:highlight w:val="none"/>
          <w14:textFill>
            <w14:solidFill>
              <w14:schemeClr w14:val="tx1"/>
            </w14:solidFill>
          </w14:textFill>
        </w:rPr>
        <w:t>综合能源管理岗位安全生产职责</w:t>
      </w:r>
    </w:p>
    <w:p>
      <w:pPr>
        <w:pStyle w:val="21"/>
        <w:keepNext w:val="0"/>
        <w:keepLines w:val="0"/>
        <w:pageBreakBefore w:val="0"/>
        <w:widowControl w:val="0"/>
        <w:numPr>
          <w:ilvl w:val="0"/>
          <w:numId w:val="9"/>
        </w:numPr>
        <w:wordWrap/>
        <w:overflowPunct/>
        <w:topLinePunct w:val="0"/>
        <w:bidi w:val="0"/>
        <w:spacing w:line="560" w:lineRule="exact"/>
        <w:ind w:firstLine="624"/>
        <w:textAlignment w:val="auto"/>
        <w:rPr>
          <w:rFonts w:ascii="仿宋_GB2312" w:hAnsi="黑体"/>
          <w:color w:val="000000" w:themeColor="text1"/>
          <w:szCs w:val="32"/>
          <w:highlight w:val="none"/>
          <w14:textFill>
            <w14:solidFill>
              <w14:schemeClr w14:val="tx1"/>
            </w14:solidFill>
          </w14:textFill>
        </w:rPr>
      </w:pPr>
      <w:r>
        <w:rPr>
          <w:rFonts w:hint="eastAsia" w:ascii="仿宋_GB2312" w:hAnsi="黑体"/>
          <w:color w:val="000000" w:themeColor="text1"/>
          <w:szCs w:val="32"/>
          <w:highlight w:val="none"/>
          <w14:textFill>
            <w14:solidFill>
              <w14:schemeClr w14:val="tx1"/>
            </w14:solidFill>
          </w14:textFill>
        </w:rPr>
        <w:t>在部门主任领导下落实所管工作范围内的安全生产职责，落实部门安全生产职责；</w:t>
      </w:r>
    </w:p>
    <w:p>
      <w:pPr>
        <w:pStyle w:val="21"/>
        <w:keepNext w:val="0"/>
        <w:keepLines w:val="0"/>
        <w:pageBreakBefore w:val="0"/>
        <w:widowControl w:val="0"/>
        <w:numPr>
          <w:ilvl w:val="0"/>
          <w:numId w:val="9"/>
        </w:numPr>
        <w:wordWrap/>
        <w:overflowPunct/>
        <w:topLinePunct w:val="0"/>
        <w:bidi w:val="0"/>
        <w:spacing w:line="560" w:lineRule="exact"/>
        <w:ind w:firstLine="624"/>
        <w:textAlignment w:val="auto"/>
        <w:rPr>
          <w:rFonts w:ascii="仿宋_GB2312" w:hAnsi="黑体"/>
          <w:color w:val="000000" w:themeColor="text1"/>
          <w:szCs w:val="32"/>
          <w:highlight w:val="none"/>
          <w14:textFill>
            <w14:solidFill>
              <w14:schemeClr w14:val="tx1"/>
            </w14:solidFill>
          </w14:textFill>
        </w:rPr>
      </w:pPr>
      <w:r>
        <w:rPr>
          <w:rFonts w:hint="eastAsia" w:ascii="仿宋_GB2312" w:hAnsi="黑体"/>
          <w:color w:val="000000" w:themeColor="text1"/>
          <w:szCs w:val="32"/>
          <w:highlight w:val="none"/>
          <w14:textFill>
            <w14:solidFill>
              <w14:schemeClr w14:val="tx1"/>
            </w14:solidFill>
          </w14:textFill>
        </w:rPr>
        <w:t>在工作中贯彻落实国家、地方政府、集团公司、省公司有关安全生产、职业健康、交通安全的方针、政策、法规、规章制度和决策部署；</w:t>
      </w:r>
    </w:p>
    <w:p>
      <w:pPr>
        <w:pStyle w:val="21"/>
        <w:keepNext w:val="0"/>
        <w:keepLines w:val="0"/>
        <w:pageBreakBefore w:val="0"/>
        <w:widowControl w:val="0"/>
        <w:numPr>
          <w:ilvl w:val="0"/>
          <w:numId w:val="9"/>
        </w:numPr>
        <w:wordWrap/>
        <w:overflowPunct/>
        <w:topLinePunct w:val="0"/>
        <w:bidi w:val="0"/>
        <w:spacing w:line="560" w:lineRule="exact"/>
        <w:ind w:firstLine="624"/>
        <w:textAlignment w:val="auto"/>
        <w:rPr>
          <w:rFonts w:ascii="仿宋_GB2312" w:hAnsi="黑体"/>
          <w:color w:val="000000" w:themeColor="text1"/>
          <w:szCs w:val="32"/>
          <w:highlight w:val="none"/>
          <w14:textFill>
            <w14:solidFill>
              <w14:schemeClr w14:val="tx1"/>
            </w14:solidFill>
          </w14:textFill>
        </w:rPr>
      </w:pPr>
      <w:r>
        <w:rPr>
          <w:rFonts w:hint="eastAsia" w:ascii="仿宋_GB2312" w:hAnsi="黑体"/>
          <w:color w:val="000000" w:themeColor="text1"/>
          <w:szCs w:val="32"/>
          <w:highlight w:val="none"/>
          <w14:textFill>
            <w14:solidFill>
              <w14:schemeClr w14:val="tx1"/>
            </w14:solidFill>
          </w14:textFill>
        </w:rPr>
        <w:t>负责制定绿电、绿证、碳资产集中交易，协调辅助服务系统平台开发与维护、组织内部员工培训等工作中落实安全生产工作要求；</w:t>
      </w:r>
    </w:p>
    <w:p>
      <w:pPr>
        <w:pStyle w:val="21"/>
        <w:keepNext w:val="0"/>
        <w:keepLines w:val="0"/>
        <w:pageBreakBefore w:val="0"/>
        <w:widowControl w:val="0"/>
        <w:wordWrap/>
        <w:overflowPunct/>
        <w:topLinePunct w:val="0"/>
        <w:bidi w:val="0"/>
        <w:spacing w:line="560" w:lineRule="exact"/>
        <w:ind w:firstLine="624"/>
        <w:textAlignment w:val="auto"/>
        <w:rPr>
          <w:rFonts w:ascii="仿宋_GB2312" w:hAnsi="黑体"/>
          <w:color w:val="000000" w:themeColor="text1"/>
          <w:szCs w:val="32"/>
          <w:highlight w:val="none"/>
          <w14:textFill>
            <w14:solidFill>
              <w14:schemeClr w14:val="tx1"/>
            </w14:solidFill>
          </w14:textFill>
        </w:rPr>
      </w:pPr>
      <w:r>
        <w:rPr>
          <w:rFonts w:hint="eastAsia" w:ascii="仿宋_GB2312" w:hAnsi="黑体"/>
          <w:color w:val="000000" w:themeColor="text1"/>
          <w:szCs w:val="32"/>
          <w:highlight w:val="none"/>
          <w14:textFill>
            <w14:solidFill>
              <w14:schemeClr w14:val="tx1"/>
            </w14:solidFill>
          </w14:textFill>
        </w:rPr>
        <w:t>（四）完成上级领导交办的其他安全管理任务；在完成中心领导交办的工作时，严格履行有关安全生产、交通安全的要求。</w:t>
      </w:r>
    </w:p>
    <w:p>
      <w:pPr>
        <w:pStyle w:val="21"/>
        <w:keepNext w:val="0"/>
        <w:keepLines w:val="0"/>
        <w:pageBreakBefore w:val="0"/>
        <w:widowControl w:val="0"/>
        <w:numPr>
          <w:ilvl w:val="0"/>
          <w:numId w:val="0"/>
        </w:numPr>
        <w:wordWrap/>
        <w:overflowPunct/>
        <w:topLinePunct w:val="0"/>
        <w:bidi w:val="0"/>
        <w:spacing w:line="560" w:lineRule="exact"/>
        <w:ind w:firstLine="624" w:firstLineChars="200"/>
        <w:textAlignment w:val="auto"/>
        <w:rPr>
          <w:rFonts w:ascii="仿宋_GB2312" w:hAnsi="黑体"/>
          <w:color w:val="000000" w:themeColor="text1"/>
          <w:szCs w:val="32"/>
          <w:highlight w:val="none"/>
          <w14:textFill>
            <w14:solidFill>
              <w14:schemeClr w14:val="tx1"/>
            </w14:solidFill>
          </w14:textFill>
        </w:rPr>
      </w:pPr>
      <w:r>
        <w:rPr>
          <w:rFonts w:hint="eastAsia" w:ascii="黑体" w:hAnsi="黑体" w:eastAsia="黑体" w:cs="黑体"/>
          <w:color w:val="000000" w:themeColor="text1"/>
          <w:szCs w:val="32"/>
          <w:highlight w:val="none"/>
          <w:lang w:val="en-US" w:eastAsia="zh-CN"/>
          <w14:textFill>
            <w14:solidFill>
              <w14:schemeClr w14:val="tx1"/>
            </w14:solidFill>
          </w14:textFill>
        </w:rPr>
        <w:t xml:space="preserve">第一百一十九条 </w:t>
      </w:r>
      <w:r>
        <w:rPr>
          <w:rFonts w:hint="eastAsia" w:ascii="仿宋_GB2312" w:hAnsi="黑体"/>
          <w:color w:val="000000" w:themeColor="text1"/>
          <w:szCs w:val="32"/>
          <w:highlight w:val="none"/>
          <w14:textFill>
            <w14:solidFill>
              <w14:schemeClr w14:val="tx1"/>
            </w14:solidFill>
          </w14:textFill>
        </w:rPr>
        <w:t>综合分析管理岗位安全生产职责</w:t>
      </w:r>
    </w:p>
    <w:p>
      <w:pPr>
        <w:pStyle w:val="21"/>
        <w:keepNext w:val="0"/>
        <w:keepLines w:val="0"/>
        <w:pageBreakBefore w:val="0"/>
        <w:widowControl w:val="0"/>
        <w:wordWrap/>
        <w:overflowPunct/>
        <w:topLinePunct w:val="0"/>
        <w:bidi w:val="0"/>
        <w:spacing w:line="560" w:lineRule="exact"/>
        <w:ind w:firstLine="624"/>
        <w:textAlignment w:val="auto"/>
        <w:rPr>
          <w:rFonts w:ascii="仿宋_GB2312" w:hAnsi="黑体"/>
          <w:color w:val="000000" w:themeColor="text1"/>
          <w:szCs w:val="32"/>
          <w:highlight w:val="none"/>
          <w14:textFill>
            <w14:solidFill>
              <w14:schemeClr w14:val="tx1"/>
            </w14:solidFill>
          </w14:textFill>
        </w:rPr>
      </w:pPr>
      <w:r>
        <w:rPr>
          <w:rFonts w:hint="eastAsia" w:ascii="仿宋_GB2312" w:hAnsi="黑体"/>
          <w:color w:val="000000" w:themeColor="text1"/>
          <w:szCs w:val="32"/>
          <w:highlight w:val="none"/>
          <w14:textFill>
            <w14:solidFill>
              <w14:schemeClr w14:val="tx1"/>
            </w14:solidFill>
          </w14:textFill>
        </w:rPr>
        <w:t>（一）在部门主任领导下落实所管工作范围内的安全生产职责，落实部门安全生产职责；</w:t>
      </w:r>
    </w:p>
    <w:p>
      <w:pPr>
        <w:pStyle w:val="21"/>
        <w:keepNext w:val="0"/>
        <w:keepLines w:val="0"/>
        <w:pageBreakBefore w:val="0"/>
        <w:widowControl w:val="0"/>
        <w:wordWrap/>
        <w:overflowPunct/>
        <w:topLinePunct w:val="0"/>
        <w:bidi w:val="0"/>
        <w:spacing w:line="560" w:lineRule="exact"/>
        <w:ind w:firstLine="624"/>
        <w:textAlignment w:val="auto"/>
        <w:rPr>
          <w:rFonts w:ascii="仿宋_GB2312" w:hAnsi="黑体"/>
          <w:color w:val="000000" w:themeColor="text1"/>
          <w:szCs w:val="32"/>
          <w:highlight w:val="none"/>
          <w14:textFill>
            <w14:solidFill>
              <w14:schemeClr w14:val="tx1"/>
            </w14:solidFill>
          </w14:textFill>
        </w:rPr>
      </w:pPr>
      <w:r>
        <w:rPr>
          <w:rFonts w:hint="eastAsia" w:ascii="仿宋_GB2312" w:hAnsi="黑体"/>
          <w:color w:val="000000" w:themeColor="text1"/>
          <w:szCs w:val="32"/>
          <w:highlight w:val="none"/>
          <w14:textFill>
            <w14:solidFill>
              <w14:schemeClr w14:val="tx1"/>
            </w14:solidFill>
          </w14:textFill>
        </w:rPr>
        <w:t>（二）在工作中贯彻落实国家、地方政府、集团公司、省公司有关安全生产、职业健康、交通安全的方针、政策、法规、规章制度和决策部署；</w:t>
      </w:r>
    </w:p>
    <w:p>
      <w:pPr>
        <w:pStyle w:val="21"/>
        <w:keepNext w:val="0"/>
        <w:keepLines w:val="0"/>
        <w:pageBreakBefore w:val="0"/>
        <w:widowControl w:val="0"/>
        <w:wordWrap/>
        <w:overflowPunct/>
        <w:topLinePunct w:val="0"/>
        <w:bidi w:val="0"/>
        <w:spacing w:line="560" w:lineRule="exact"/>
        <w:ind w:firstLine="624"/>
        <w:textAlignment w:val="auto"/>
        <w:rPr>
          <w:rFonts w:ascii="仿宋_GB2312" w:hAnsi="黑体"/>
          <w:color w:val="000000" w:themeColor="text1"/>
          <w:szCs w:val="32"/>
          <w:highlight w:val="none"/>
          <w14:textFill>
            <w14:solidFill>
              <w14:schemeClr w14:val="tx1"/>
            </w14:solidFill>
          </w14:textFill>
        </w:rPr>
      </w:pPr>
      <w:r>
        <w:rPr>
          <w:rFonts w:hint="eastAsia" w:ascii="仿宋_GB2312" w:hAnsi="黑体"/>
          <w:color w:val="000000" w:themeColor="text1"/>
          <w:szCs w:val="32"/>
          <w:highlight w:val="none"/>
          <w14:textFill>
            <w14:solidFill>
              <w14:schemeClr w14:val="tx1"/>
            </w14:solidFill>
          </w14:textFill>
        </w:rPr>
        <w:t>（三）负责评估交易策略制定可行性和风险点，对重要交易提出风险评估及控制意见等工作中落实安全生产工作要求；</w:t>
      </w:r>
    </w:p>
    <w:p>
      <w:pPr>
        <w:pStyle w:val="21"/>
        <w:keepNext w:val="0"/>
        <w:keepLines w:val="0"/>
        <w:pageBreakBefore w:val="0"/>
        <w:widowControl w:val="0"/>
        <w:wordWrap/>
        <w:overflowPunct/>
        <w:topLinePunct w:val="0"/>
        <w:bidi w:val="0"/>
        <w:spacing w:line="560" w:lineRule="exact"/>
        <w:ind w:firstLine="624"/>
        <w:textAlignment w:val="auto"/>
        <w:rPr>
          <w:rFonts w:ascii="仿宋_GB2312" w:hAnsi="黑体"/>
          <w:color w:val="000000" w:themeColor="text1"/>
          <w:szCs w:val="32"/>
          <w:highlight w:val="none"/>
          <w14:textFill>
            <w14:solidFill>
              <w14:schemeClr w14:val="tx1"/>
            </w14:solidFill>
          </w14:textFill>
        </w:rPr>
      </w:pPr>
      <w:r>
        <w:rPr>
          <w:rFonts w:hint="eastAsia" w:ascii="仿宋_GB2312" w:hAnsi="黑体"/>
          <w:color w:val="000000" w:themeColor="text1"/>
          <w:szCs w:val="32"/>
          <w:highlight w:val="none"/>
          <w14:textFill>
            <w14:solidFill>
              <w14:schemeClr w14:val="tx1"/>
            </w14:solidFill>
          </w14:textFill>
        </w:rPr>
        <w:t>（四）完成上级领导交办的其他安全管理任务；在完成中心领导交办的工作时，严格履行有关安全生产、交通安全的要求。</w:t>
      </w:r>
    </w:p>
    <w:p>
      <w:pPr>
        <w:keepNext w:val="0"/>
        <w:keepLines w:val="0"/>
        <w:pageBreakBefore w:val="0"/>
        <w:widowControl w:val="0"/>
        <w:wordWrap/>
        <w:overflowPunct/>
        <w:topLinePunct w:val="0"/>
        <w:bidi w:val="0"/>
        <w:spacing w:line="560" w:lineRule="exact"/>
        <w:jc w:val="center"/>
        <w:textAlignment w:val="auto"/>
        <w:rPr>
          <w:rFonts w:ascii="黑体" w:hAnsi="黑体" w:eastAsia="黑体"/>
          <w:color w:val="000000" w:themeColor="text1"/>
          <w:highlight w:val="none"/>
          <w14:textFill>
            <w14:solidFill>
              <w14:schemeClr w14:val="tx1"/>
            </w14:solidFill>
          </w14:textFill>
        </w:rPr>
      </w:pPr>
      <w:r>
        <w:rPr>
          <w:rFonts w:hint="eastAsia" w:ascii="黑体" w:hAnsi="黑体" w:eastAsia="黑体"/>
          <w:color w:val="000000" w:themeColor="text1"/>
          <w:highlight w:val="none"/>
          <w14:textFill>
            <w14:solidFill>
              <w14:schemeClr w14:val="tx1"/>
            </w14:solidFill>
          </w14:textFill>
        </w:rPr>
        <w:t>第十</w:t>
      </w:r>
      <w:r>
        <w:rPr>
          <w:rFonts w:hint="eastAsia" w:ascii="黑体" w:hAnsi="黑体" w:eastAsia="黑体"/>
          <w:color w:val="000000" w:themeColor="text1"/>
          <w:highlight w:val="none"/>
          <w:lang w:val="en-US" w:eastAsia="zh-CN"/>
          <w14:textFill>
            <w14:solidFill>
              <w14:schemeClr w14:val="tx1"/>
            </w14:solidFill>
          </w14:textFill>
        </w:rPr>
        <w:t>七</w:t>
      </w:r>
      <w:r>
        <w:rPr>
          <w:rFonts w:hint="eastAsia" w:ascii="黑体" w:hAnsi="黑体" w:eastAsia="黑体"/>
          <w:color w:val="000000" w:themeColor="text1"/>
          <w:highlight w:val="none"/>
          <w14:textFill>
            <w14:solidFill>
              <w14:schemeClr w14:val="tx1"/>
            </w14:solidFill>
          </w14:textFill>
        </w:rPr>
        <w:t>节 燃料调运中心</w:t>
      </w:r>
    </w:p>
    <w:p>
      <w:pPr>
        <w:pStyle w:val="21"/>
        <w:keepNext w:val="0"/>
        <w:keepLines w:val="0"/>
        <w:pageBreakBefore w:val="0"/>
        <w:widowControl w:val="0"/>
        <w:numPr>
          <w:ilvl w:val="0"/>
          <w:numId w:val="0"/>
        </w:numPr>
        <w:wordWrap/>
        <w:overflowPunct/>
        <w:topLinePunct w:val="0"/>
        <w:bidi w:val="0"/>
        <w:spacing w:line="560" w:lineRule="exact"/>
        <w:ind w:firstLine="624" w:firstLineChars="200"/>
        <w:textAlignment w:val="auto"/>
        <w:rPr>
          <w:rFonts w:ascii="黑体" w:hAnsi="黑体" w:eastAsia="黑体" w:cs="仿宋_GB2312"/>
          <w:color w:val="000000" w:themeColor="text1"/>
          <w:szCs w:val="32"/>
          <w:highlight w:val="none"/>
          <w14:textFill>
            <w14:solidFill>
              <w14:schemeClr w14:val="tx1"/>
            </w14:solidFill>
          </w14:textFill>
        </w:rPr>
      </w:pPr>
      <w:r>
        <w:rPr>
          <w:rFonts w:hint="eastAsia" w:ascii="黑体" w:hAnsi="黑体" w:eastAsia="黑体" w:cs="黑体"/>
          <w:color w:val="000000" w:themeColor="text1"/>
          <w:szCs w:val="32"/>
          <w:highlight w:val="none"/>
          <w:lang w:val="en-US" w:eastAsia="zh-CN"/>
          <w14:textFill>
            <w14:solidFill>
              <w14:schemeClr w14:val="tx1"/>
            </w14:solidFill>
          </w14:textFill>
        </w:rPr>
        <w:t xml:space="preserve">第一百二十条 </w:t>
      </w:r>
      <w:r>
        <w:rPr>
          <w:rFonts w:hint="eastAsia" w:ascii="仿宋_GB2312" w:hAnsi="黑体" w:cs="仿宋_GB2312"/>
          <w:color w:val="000000" w:themeColor="text1"/>
          <w:szCs w:val="32"/>
          <w:highlight w:val="none"/>
          <w14:textFill>
            <w14:solidFill>
              <w14:schemeClr w14:val="tx1"/>
            </w14:solidFill>
          </w14:textFill>
        </w:rPr>
        <w:t>燃料调运中心安全生产职责</w:t>
      </w:r>
    </w:p>
    <w:p>
      <w:pPr>
        <w:keepNext w:val="0"/>
        <w:keepLines w:val="0"/>
        <w:pageBreakBefore w:val="0"/>
        <w:widowControl w:val="0"/>
        <w:wordWrap/>
        <w:overflowPunct/>
        <w:topLinePunct w:val="0"/>
        <w:bidi w:val="0"/>
        <w:spacing w:line="560" w:lineRule="exact"/>
        <w:ind w:firstLine="624" w:firstLineChars="200"/>
        <w:textAlignment w:val="auto"/>
        <w:rPr>
          <w:rFonts w:ascii="仿宋_GB2312" w:hAnsi="黑体" w:cs="仿宋_GB2312"/>
          <w:color w:val="000000" w:themeColor="text1"/>
          <w:szCs w:val="32"/>
          <w:highlight w:val="none"/>
          <w14:textFill>
            <w14:solidFill>
              <w14:schemeClr w14:val="tx1"/>
            </w14:solidFill>
          </w14:textFill>
        </w:rPr>
      </w:pPr>
      <w:r>
        <w:rPr>
          <w:rFonts w:hint="eastAsia" w:ascii="仿宋_GB2312" w:hAnsi="黑体" w:cs="仿宋_GB2312"/>
          <w:color w:val="000000" w:themeColor="text1"/>
          <w:szCs w:val="32"/>
          <w:highlight w:val="none"/>
          <w14:textFill>
            <w14:solidFill>
              <w14:schemeClr w14:val="tx1"/>
            </w14:solidFill>
          </w14:textFill>
        </w:rPr>
        <w:t>燃料调运中心是省公司计划调运管理工作的归口管理部门，具体安全生产职责如下：</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（一）贯彻执行国家安全生产、职业健康、公共卫生、交通安全、消防安全、安全保卫的法律法规、方针政策，行业规程标准，上级和省公司有关安全生产、职业健康、劳动保护的决策部署和工作安排；</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（二）负责省公司系统发电供热燃料的安全稳定供应；负责重要活动、节日、会议等保电期间的燃料保障供应工作；</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（三）负责省公司系统燃料供应的安全管理工作，负责监督、指导基层企业落实安全管理要求</w:t>
      </w:r>
      <w:r>
        <w:rPr>
          <w:rFonts w:hint="eastAsia" w:ascii="仿宋_GB2312" w:hAnsi="宋体"/>
          <w:color w:val="000000" w:themeColor="text1"/>
          <w:szCs w:val="32"/>
          <w:highlight w:val="none"/>
          <w14:textFill>
            <w14:solidFill>
              <w14:schemeClr w14:val="tx1"/>
            </w14:solidFill>
          </w14:textFill>
        </w:rPr>
        <w:t>，承担安全监管责任</w:t>
      </w:r>
      <w:r>
        <w:rPr>
          <w:rFonts w:hint="eastAsia" w:ascii="仿宋_GB2312"/>
          <w:color w:val="000000" w:themeColor="text1"/>
          <w:szCs w:val="32"/>
          <w:highlight w:val="none"/>
          <w14:textFill>
            <w14:solidFill>
              <w14:schemeClr w14:val="tx1"/>
            </w14:solidFill>
          </w14:textFill>
        </w:rPr>
        <w:t>；</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（四）</w:t>
      </w:r>
      <w:r>
        <w:rPr>
          <w:rFonts w:hint="eastAsia" w:ascii="仿宋_GB2312" w:hAnsi="宋体" w:cs="宋体-18030"/>
          <w:color w:val="000000" w:themeColor="text1"/>
          <w:kern w:val="0"/>
          <w:szCs w:val="32"/>
          <w:highlight w:val="none"/>
          <w14:textFill>
            <w14:solidFill>
              <w14:schemeClr w14:val="tx1"/>
            </w14:solidFill>
          </w14:textFill>
        </w:rPr>
        <w:t>配合其他相关部门做好各项安全生产工作。</w:t>
      </w:r>
    </w:p>
    <w:p>
      <w:pPr>
        <w:pStyle w:val="21"/>
        <w:keepNext w:val="0"/>
        <w:keepLines w:val="0"/>
        <w:pageBreakBefore w:val="0"/>
        <w:widowControl w:val="0"/>
        <w:numPr>
          <w:ilvl w:val="0"/>
          <w:numId w:val="0"/>
        </w:numPr>
        <w:wordWrap/>
        <w:overflowPunct/>
        <w:topLinePunct w:val="0"/>
        <w:bidi w:val="0"/>
        <w:spacing w:line="560" w:lineRule="exact"/>
        <w:ind w:firstLine="624" w:firstLineChars="200"/>
        <w:textAlignment w:val="auto"/>
        <w:rPr>
          <w:rFonts w:ascii="黑体" w:hAnsi="黑体" w:eastAsia="黑体"/>
          <w:color w:val="000000" w:themeColor="text1"/>
          <w:szCs w:val="32"/>
          <w:highlight w:val="none"/>
          <w14:textFill>
            <w14:solidFill>
              <w14:schemeClr w14:val="tx1"/>
            </w14:solidFill>
          </w14:textFill>
        </w:rPr>
      </w:pPr>
      <w:r>
        <w:rPr>
          <w:rFonts w:hint="eastAsia" w:ascii="黑体" w:hAnsi="黑体" w:eastAsia="黑体" w:cs="黑体"/>
          <w:color w:val="000000" w:themeColor="text1"/>
          <w:szCs w:val="32"/>
          <w:highlight w:val="none"/>
          <w:lang w:val="en-US" w:eastAsia="zh-CN"/>
          <w14:textFill>
            <w14:solidFill>
              <w14:schemeClr w14:val="tx1"/>
            </w14:solidFill>
          </w14:textFill>
        </w:rPr>
        <w:t xml:space="preserve">第一百二十一条 </w:t>
      </w:r>
      <w:r>
        <w:rPr>
          <w:rFonts w:hint="eastAsia" w:ascii="仿宋_GB2312" w:hAnsi="黑体" w:cs="仿宋_GB2312"/>
          <w:color w:val="000000" w:themeColor="text1"/>
          <w:szCs w:val="32"/>
          <w:highlight w:val="none"/>
          <w14:textFill>
            <w14:solidFill>
              <w14:schemeClr w14:val="tx1"/>
            </w14:solidFill>
          </w14:textFill>
        </w:rPr>
        <w:t>燃料调运</w:t>
      </w:r>
      <w:r>
        <w:rPr>
          <w:rFonts w:hint="eastAsia" w:ascii="仿宋_GB2312" w:hAnsi="黑体"/>
          <w:color w:val="000000" w:themeColor="text1"/>
          <w:szCs w:val="32"/>
          <w:highlight w:val="none"/>
          <w14:textFill>
            <w14:solidFill>
              <w14:schemeClr w14:val="tx1"/>
            </w14:solidFill>
          </w14:textFill>
        </w:rPr>
        <w:t>中心主任安全生产职责</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（一）作为中心安全生产第一责任人，在省公司董事长、党委书记、总经理和分管领导的领导下，负责布置、组织和督促本中心人员履行安全生产职责，对本中心的安全生产工作负全面责任；</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（二）负责在本中心职责范围内贯彻执行国家安全生产、职业健康、交通安全的法律法规、方针政策，行业规程标准，上级和省公司有关安全生产的决策部署；</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（三）根据燃煤市场供需等，及时优化采购策略，保障省公司系统发电供热燃料的安全稳定供应；</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（四）组织做好重要活动、节日、会议等保电期间的燃料保障供应工作，按规定组织编制燃料保障工作方案并监督落实；</w:t>
      </w:r>
    </w:p>
    <w:p>
      <w:pPr>
        <w:keepNext w:val="0"/>
        <w:keepLines w:val="0"/>
        <w:pageBreakBefore w:val="0"/>
        <w:widowControl w:val="0"/>
        <w:wordWrap/>
        <w:overflowPunct/>
        <w:topLinePunct w:val="0"/>
        <w:bidi w:val="0"/>
        <w:spacing w:line="560" w:lineRule="exact"/>
        <w:ind w:firstLine="624" w:firstLineChars="200"/>
        <w:textAlignment w:val="auto"/>
        <w:rPr>
          <w:rFonts w:ascii="仿宋_GB2312"/>
          <w:bCs/>
          <w:color w:val="000000" w:themeColor="text1"/>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（五）组织落实燃料供应安全管理要求，</w:t>
      </w:r>
      <w:r>
        <w:rPr>
          <w:rFonts w:hint="eastAsia" w:ascii="仿宋_GB2312"/>
          <w:bCs/>
          <w:color w:val="000000" w:themeColor="text1"/>
          <w:highlight w:val="none"/>
          <w14:textFill>
            <w14:solidFill>
              <w14:schemeClr w14:val="tx1"/>
            </w14:solidFill>
          </w14:textFill>
        </w:rPr>
        <w:t>监督、指导省公司本部及基层企业燃料（入厂煤）市场开发、采购，运输等工作中贯彻落实各项安全生产工作要求，保证人身、设备设施和车辆安全</w:t>
      </w:r>
      <w:r>
        <w:rPr>
          <w:rFonts w:hint="eastAsia" w:ascii="仿宋_GB2312"/>
          <w:color w:val="000000" w:themeColor="text1"/>
          <w:szCs w:val="32"/>
          <w:highlight w:val="none"/>
          <w14:textFill>
            <w14:solidFill>
              <w14:schemeClr w14:val="tx1"/>
            </w14:solidFill>
          </w14:textFill>
        </w:rPr>
        <w:t>，负责监督、指导基层企业落实安全管理要求</w:t>
      </w:r>
      <w:r>
        <w:rPr>
          <w:rFonts w:hint="eastAsia" w:ascii="仿宋_GB2312" w:hAnsi="宋体"/>
          <w:color w:val="000000" w:themeColor="text1"/>
          <w:szCs w:val="32"/>
          <w:highlight w:val="none"/>
          <w14:textFill>
            <w14:solidFill>
              <w14:schemeClr w14:val="tx1"/>
            </w14:solidFill>
          </w14:textFill>
        </w:rPr>
        <w:t>，承担安全监管责任</w:t>
      </w:r>
      <w:r>
        <w:rPr>
          <w:rFonts w:hint="eastAsia" w:ascii="仿宋_GB2312"/>
          <w:color w:val="000000" w:themeColor="text1"/>
          <w:szCs w:val="32"/>
          <w:highlight w:val="none"/>
          <w14:textFill>
            <w14:solidFill>
              <w14:schemeClr w14:val="tx1"/>
            </w14:solidFill>
          </w14:textFill>
        </w:rPr>
        <w:t>；</w:t>
      </w:r>
    </w:p>
    <w:p>
      <w:pPr>
        <w:keepNext w:val="0"/>
        <w:keepLines w:val="0"/>
        <w:pageBreakBefore w:val="0"/>
        <w:widowControl w:val="0"/>
        <w:wordWrap/>
        <w:overflowPunct/>
        <w:topLinePunct w:val="0"/>
        <w:bidi w:val="0"/>
        <w:spacing w:line="560" w:lineRule="exact"/>
        <w:ind w:firstLine="624" w:firstLineChars="200"/>
        <w:textAlignment w:val="auto"/>
        <w:rPr>
          <w:rFonts w:ascii="仿宋_GB2312"/>
          <w:bCs/>
          <w:color w:val="000000" w:themeColor="text1"/>
          <w:highlight w:val="none"/>
          <w14:textFill>
            <w14:solidFill>
              <w14:schemeClr w14:val="tx1"/>
            </w14:solidFill>
          </w14:textFill>
        </w:rPr>
      </w:pPr>
      <w:r>
        <w:rPr>
          <w:rFonts w:hint="eastAsia" w:ascii="仿宋_GB2312"/>
          <w:bCs/>
          <w:color w:val="000000" w:themeColor="text1"/>
          <w:highlight w:val="none"/>
          <w14:textFill>
            <w14:solidFill>
              <w14:schemeClr w14:val="tx1"/>
            </w14:solidFill>
          </w14:textFill>
        </w:rPr>
        <w:t>（六）督促、指导省公司系统燃料供应各环节从业人员落实职业健康管理要求；</w:t>
      </w:r>
    </w:p>
    <w:p>
      <w:pPr>
        <w:keepNext w:val="0"/>
        <w:keepLines w:val="0"/>
        <w:pageBreakBefore w:val="0"/>
        <w:widowControl w:val="0"/>
        <w:wordWrap/>
        <w:overflowPunct/>
        <w:topLinePunct w:val="0"/>
        <w:bidi w:val="0"/>
        <w:spacing w:line="560" w:lineRule="exact"/>
        <w:ind w:firstLine="624" w:firstLineChars="200"/>
        <w:textAlignment w:val="auto"/>
        <w:rPr>
          <w:rFonts w:ascii="仿宋_GB2312"/>
          <w:bCs/>
          <w:color w:val="000000" w:themeColor="text1"/>
          <w:highlight w:val="none"/>
          <w14:textFill>
            <w14:solidFill>
              <w14:schemeClr w14:val="tx1"/>
            </w14:solidFill>
          </w14:textFill>
        </w:rPr>
      </w:pPr>
      <w:r>
        <w:rPr>
          <w:rFonts w:hint="eastAsia" w:ascii="仿宋_GB2312"/>
          <w:bCs/>
          <w:color w:val="000000" w:themeColor="text1"/>
          <w:highlight w:val="none"/>
          <w14:textFill>
            <w14:solidFill>
              <w14:schemeClr w14:val="tx1"/>
            </w14:solidFill>
          </w14:textFill>
        </w:rPr>
        <w:t>（七）抓好内部稽查工作，严肃查处违章违纪行为；</w:t>
      </w:r>
    </w:p>
    <w:p>
      <w:pPr>
        <w:keepNext w:val="0"/>
        <w:keepLines w:val="0"/>
        <w:pageBreakBefore w:val="0"/>
        <w:widowControl w:val="0"/>
        <w:wordWrap/>
        <w:overflowPunct/>
        <w:topLinePunct w:val="0"/>
        <w:bidi w:val="0"/>
        <w:spacing w:line="560" w:lineRule="exact"/>
        <w:ind w:firstLine="624" w:firstLineChars="200"/>
        <w:textAlignment w:val="auto"/>
        <w:rPr>
          <w:rFonts w:ascii="仿宋_GB2312" w:hAnsi="宋体" w:cs="宋体-18030"/>
          <w:color w:val="000000" w:themeColor="text1"/>
          <w:kern w:val="0"/>
          <w:szCs w:val="32"/>
          <w:highlight w:val="none"/>
          <w14:textFill>
            <w14:solidFill>
              <w14:schemeClr w14:val="tx1"/>
            </w14:solidFill>
          </w14:textFill>
        </w:rPr>
      </w:pPr>
      <w:r>
        <w:rPr>
          <w:rFonts w:hint="eastAsia" w:ascii="仿宋_GB2312"/>
          <w:bCs/>
          <w:color w:val="000000" w:themeColor="text1"/>
          <w:highlight w:val="none"/>
          <w14:textFill>
            <w14:solidFill>
              <w14:schemeClr w14:val="tx1"/>
            </w14:solidFill>
          </w14:textFill>
        </w:rPr>
        <w:t>（八）</w:t>
      </w:r>
      <w:r>
        <w:rPr>
          <w:rFonts w:hint="eastAsia" w:ascii="仿宋_GB2312" w:hAnsi="宋体" w:cs="宋体-18030"/>
          <w:color w:val="000000" w:themeColor="text1"/>
          <w:kern w:val="0"/>
          <w:szCs w:val="32"/>
          <w:highlight w:val="none"/>
          <w14:textFill>
            <w14:solidFill>
              <w14:schemeClr w14:val="tx1"/>
            </w14:solidFill>
          </w14:textFill>
        </w:rPr>
        <w:t>配合其他相关部门做好各项安全生产工作。</w:t>
      </w:r>
    </w:p>
    <w:p>
      <w:pPr>
        <w:pStyle w:val="21"/>
        <w:keepNext w:val="0"/>
        <w:keepLines w:val="0"/>
        <w:pageBreakBefore w:val="0"/>
        <w:widowControl w:val="0"/>
        <w:numPr>
          <w:ilvl w:val="0"/>
          <w:numId w:val="0"/>
        </w:numPr>
        <w:wordWrap/>
        <w:overflowPunct/>
        <w:topLinePunct w:val="0"/>
        <w:bidi w:val="0"/>
        <w:spacing w:line="560" w:lineRule="exact"/>
        <w:ind w:left="420" w:leftChars="0"/>
        <w:textAlignment w:val="auto"/>
        <w:rPr>
          <w:rFonts w:ascii="黑体" w:hAnsi="黑体" w:eastAsia="黑体"/>
          <w:color w:val="000000" w:themeColor="text1"/>
          <w:szCs w:val="32"/>
          <w:highlight w:val="none"/>
          <w14:textFill>
            <w14:solidFill>
              <w14:schemeClr w14:val="tx1"/>
            </w14:solidFill>
          </w14:textFill>
        </w:rPr>
      </w:pPr>
      <w:r>
        <w:rPr>
          <w:rFonts w:hint="eastAsia" w:ascii="黑体" w:hAnsi="黑体" w:eastAsia="黑体" w:cs="黑体"/>
          <w:color w:val="000000" w:themeColor="text1"/>
          <w:szCs w:val="32"/>
          <w:highlight w:val="none"/>
          <w:lang w:val="en-US" w:eastAsia="zh-CN"/>
          <w14:textFill>
            <w14:solidFill>
              <w14:schemeClr w14:val="tx1"/>
            </w14:solidFill>
          </w14:textFill>
        </w:rPr>
        <w:t xml:space="preserve">第一百二十二条 </w:t>
      </w:r>
      <w:r>
        <w:rPr>
          <w:rFonts w:hint="eastAsia" w:ascii="仿宋_GB2312" w:hAnsi="黑体" w:cs="仿宋_GB2312"/>
          <w:color w:val="000000" w:themeColor="text1"/>
          <w:szCs w:val="32"/>
          <w:highlight w:val="none"/>
          <w14:textFill>
            <w14:solidFill>
              <w14:schemeClr w14:val="tx1"/>
            </w14:solidFill>
          </w14:textFill>
        </w:rPr>
        <w:t>燃料调运</w:t>
      </w:r>
      <w:r>
        <w:rPr>
          <w:rFonts w:hint="eastAsia" w:ascii="仿宋_GB2312" w:hAnsi="黑体"/>
          <w:color w:val="000000" w:themeColor="text1"/>
          <w:szCs w:val="32"/>
          <w:highlight w:val="none"/>
          <w14:textFill>
            <w14:solidFill>
              <w14:schemeClr w14:val="tx1"/>
            </w14:solidFill>
          </w14:textFill>
        </w:rPr>
        <w:t>中心副主任安全生产职责</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（一）在省公司董事长、党委书记、总经理和分管领导的领导下，协助中心主任负责布置、组织和督促本中心人员履行安全生产职责，对本中心的安全生产工作负全面责任；</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（二）协助中心主任在本中心职责范围内贯彻执行国家安全生产、职业健康、交通安全的法律法规、方针政策，行业规程标准，上级和省公司有关安全生产的决策部署；</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（三）协助中心主任根据燃煤市场供需等，及时优化采购策略，保障省公司系统发电供热燃料的安全稳定供应；</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（四）协助中心主任组织做好重要活动、节日、会议等保电期间的燃料保障供应工作，按规定组织编制燃料保障工作方案并监督落实；</w:t>
      </w:r>
    </w:p>
    <w:p>
      <w:pPr>
        <w:keepNext w:val="0"/>
        <w:keepLines w:val="0"/>
        <w:pageBreakBefore w:val="0"/>
        <w:widowControl w:val="0"/>
        <w:wordWrap/>
        <w:overflowPunct/>
        <w:topLinePunct w:val="0"/>
        <w:bidi w:val="0"/>
        <w:spacing w:line="560" w:lineRule="exact"/>
        <w:ind w:firstLine="624" w:firstLineChars="200"/>
        <w:textAlignment w:val="auto"/>
        <w:rPr>
          <w:rFonts w:ascii="仿宋_GB2312"/>
          <w:bCs/>
          <w:color w:val="000000" w:themeColor="text1"/>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（五）协助中心主任组织落实燃料供应安全管理要求，</w:t>
      </w:r>
      <w:r>
        <w:rPr>
          <w:rFonts w:hint="eastAsia" w:ascii="仿宋_GB2312"/>
          <w:bCs/>
          <w:color w:val="000000" w:themeColor="text1"/>
          <w:highlight w:val="none"/>
          <w14:textFill>
            <w14:solidFill>
              <w14:schemeClr w14:val="tx1"/>
            </w14:solidFill>
          </w14:textFill>
        </w:rPr>
        <w:t>监督、指导省公司本部及基层企业燃料（入厂煤）市场开发、采购，运输等工作中贯彻落实各项安全生产工作要求，保证人身、设备设施和车辆安全</w:t>
      </w:r>
      <w:r>
        <w:rPr>
          <w:rFonts w:hint="eastAsia" w:ascii="仿宋_GB2312"/>
          <w:color w:val="000000" w:themeColor="text1"/>
          <w:szCs w:val="32"/>
          <w:highlight w:val="none"/>
          <w14:textFill>
            <w14:solidFill>
              <w14:schemeClr w14:val="tx1"/>
            </w14:solidFill>
          </w14:textFill>
        </w:rPr>
        <w:t>，负责监督、指导基层企业落实安全管理要求</w:t>
      </w:r>
      <w:r>
        <w:rPr>
          <w:rFonts w:hint="eastAsia" w:ascii="仿宋_GB2312" w:hAnsi="宋体"/>
          <w:color w:val="000000" w:themeColor="text1"/>
          <w:szCs w:val="32"/>
          <w:highlight w:val="none"/>
          <w14:textFill>
            <w14:solidFill>
              <w14:schemeClr w14:val="tx1"/>
            </w14:solidFill>
          </w14:textFill>
        </w:rPr>
        <w:t>，承担安全监管责任</w:t>
      </w:r>
      <w:r>
        <w:rPr>
          <w:rFonts w:hint="eastAsia" w:ascii="仿宋_GB2312"/>
          <w:color w:val="000000" w:themeColor="text1"/>
          <w:szCs w:val="32"/>
          <w:highlight w:val="none"/>
          <w14:textFill>
            <w14:solidFill>
              <w14:schemeClr w14:val="tx1"/>
            </w14:solidFill>
          </w14:textFill>
        </w:rPr>
        <w:t>；</w:t>
      </w:r>
    </w:p>
    <w:p>
      <w:pPr>
        <w:keepNext w:val="0"/>
        <w:keepLines w:val="0"/>
        <w:pageBreakBefore w:val="0"/>
        <w:widowControl w:val="0"/>
        <w:wordWrap/>
        <w:overflowPunct/>
        <w:topLinePunct w:val="0"/>
        <w:bidi w:val="0"/>
        <w:spacing w:line="560" w:lineRule="exact"/>
        <w:ind w:firstLine="624" w:firstLineChars="200"/>
        <w:textAlignment w:val="auto"/>
        <w:rPr>
          <w:rFonts w:ascii="仿宋_GB2312"/>
          <w:bCs/>
          <w:color w:val="000000" w:themeColor="text1"/>
          <w:highlight w:val="none"/>
          <w14:textFill>
            <w14:solidFill>
              <w14:schemeClr w14:val="tx1"/>
            </w14:solidFill>
          </w14:textFill>
        </w:rPr>
      </w:pPr>
      <w:r>
        <w:rPr>
          <w:rFonts w:hint="eastAsia" w:ascii="仿宋_GB2312"/>
          <w:bCs/>
          <w:color w:val="000000" w:themeColor="text1"/>
          <w:highlight w:val="none"/>
          <w14:textFill>
            <w14:solidFill>
              <w14:schemeClr w14:val="tx1"/>
            </w14:solidFill>
          </w14:textFill>
        </w:rPr>
        <w:t>（六）协助</w:t>
      </w:r>
      <w:r>
        <w:rPr>
          <w:rFonts w:hint="eastAsia" w:ascii="仿宋_GB2312"/>
          <w:color w:val="000000" w:themeColor="text1"/>
          <w:szCs w:val="32"/>
          <w:highlight w:val="none"/>
          <w14:textFill>
            <w14:solidFill>
              <w14:schemeClr w14:val="tx1"/>
            </w14:solidFill>
          </w14:textFill>
        </w:rPr>
        <w:t>中心主任</w:t>
      </w:r>
      <w:r>
        <w:rPr>
          <w:rFonts w:hint="eastAsia" w:ascii="仿宋_GB2312"/>
          <w:bCs/>
          <w:color w:val="000000" w:themeColor="text1"/>
          <w:highlight w:val="none"/>
          <w14:textFill>
            <w14:solidFill>
              <w14:schemeClr w14:val="tx1"/>
            </w14:solidFill>
          </w14:textFill>
        </w:rPr>
        <w:t>督促、指导省公司系统燃料供应各环节从业人员落实职业健康管理要求；</w:t>
      </w:r>
    </w:p>
    <w:p>
      <w:pPr>
        <w:keepNext w:val="0"/>
        <w:keepLines w:val="0"/>
        <w:pageBreakBefore w:val="0"/>
        <w:widowControl w:val="0"/>
        <w:wordWrap/>
        <w:overflowPunct/>
        <w:topLinePunct w:val="0"/>
        <w:bidi w:val="0"/>
        <w:spacing w:line="560" w:lineRule="exact"/>
        <w:ind w:firstLine="624" w:firstLineChars="200"/>
        <w:textAlignment w:val="auto"/>
        <w:rPr>
          <w:rFonts w:ascii="仿宋_GB2312"/>
          <w:bCs/>
          <w:color w:val="000000" w:themeColor="text1"/>
          <w:highlight w:val="none"/>
          <w14:textFill>
            <w14:solidFill>
              <w14:schemeClr w14:val="tx1"/>
            </w14:solidFill>
          </w14:textFill>
        </w:rPr>
      </w:pPr>
      <w:r>
        <w:rPr>
          <w:rFonts w:hint="eastAsia" w:ascii="仿宋_GB2312"/>
          <w:bCs/>
          <w:color w:val="000000" w:themeColor="text1"/>
          <w:highlight w:val="none"/>
          <w14:textFill>
            <w14:solidFill>
              <w14:schemeClr w14:val="tx1"/>
            </w14:solidFill>
          </w14:textFill>
        </w:rPr>
        <w:t>（七）协助</w:t>
      </w:r>
      <w:r>
        <w:rPr>
          <w:rFonts w:hint="eastAsia" w:ascii="仿宋_GB2312"/>
          <w:color w:val="000000" w:themeColor="text1"/>
          <w:szCs w:val="32"/>
          <w:highlight w:val="none"/>
          <w14:textFill>
            <w14:solidFill>
              <w14:schemeClr w14:val="tx1"/>
            </w14:solidFill>
          </w14:textFill>
        </w:rPr>
        <w:t>中心主任</w:t>
      </w:r>
      <w:r>
        <w:rPr>
          <w:rFonts w:hint="eastAsia" w:ascii="仿宋_GB2312"/>
          <w:bCs/>
          <w:color w:val="000000" w:themeColor="text1"/>
          <w:highlight w:val="none"/>
          <w14:textFill>
            <w14:solidFill>
              <w14:schemeClr w14:val="tx1"/>
            </w14:solidFill>
          </w14:textFill>
        </w:rPr>
        <w:t>抓好内部稽查工作，严肃查处违章违纪行为；</w:t>
      </w:r>
    </w:p>
    <w:p>
      <w:pPr>
        <w:keepNext w:val="0"/>
        <w:keepLines w:val="0"/>
        <w:pageBreakBefore w:val="0"/>
        <w:widowControl w:val="0"/>
        <w:wordWrap/>
        <w:overflowPunct/>
        <w:topLinePunct w:val="0"/>
        <w:bidi w:val="0"/>
        <w:spacing w:line="560" w:lineRule="exact"/>
        <w:ind w:firstLine="624" w:firstLineChars="200"/>
        <w:textAlignment w:val="auto"/>
        <w:rPr>
          <w:rFonts w:ascii="仿宋_GB2312" w:hAnsi="宋体" w:cs="宋体-18030"/>
          <w:color w:val="000000" w:themeColor="text1"/>
          <w:kern w:val="0"/>
          <w:szCs w:val="32"/>
          <w:highlight w:val="none"/>
          <w14:textFill>
            <w14:solidFill>
              <w14:schemeClr w14:val="tx1"/>
            </w14:solidFill>
          </w14:textFill>
        </w:rPr>
      </w:pPr>
      <w:r>
        <w:rPr>
          <w:rFonts w:hint="eastAsia" w:ascii="仿宋_GB2312"/>
          <w:bCs/>
          <w:color w:val="000000" w:themeColor="text1"/>
          <w:highlight w:val="none"/>
          <w14:textFill>
            <w14:solidFill>
              <w14:schemeClr w14:val="tx1"/>
            </w14:solidFill>
          </w14:textFill>
        </w:rPr>
        <w:t>（八）</w:t>
      </w:r>
      <w:r>
        <w:rPr>
          <w:rFonts w:hint="eastAsia" w:ascii="仿宋_GB2312" w:hAnsi="宋体" w:cs="宋体-18030"/>
          <w:color w:val="000000" w:themeColor="text1"/>
          <w:kern w:val="0"/>
          <w:szCs w:val="32"/>
          <w:highlight w:val="none"/>
          <w14:textFill>
            <w14:solidFill>
              <w14:schemeClr w14:val="tx1"/>
            </w14:solidFill>
          </w14:textFill>
        </w:rPr>
        <w:t>配合其他相关部门做好各项安全生产工作。</w:t>
      </w:r>
    </w:p>
    <w:p>
      <w:pPr>
        <w:pStyle w:val="21"/>
        <w:keepNext w:val="0"/>
        <w:keepLines w:val="0"/>
        <w:pageBreakBefore w:val="0"/>
        <w:widowControl w:val="0"/>
        <w:numPr>
          <w:ilvl w:val="0"/>
          <w:numId w:val="0"/>
        </w:numPr>
        <w:wordWrap/>
        <w:overflowPunct/>
        <w:topLinePunct w:val="0"/>
        <w:bidi w:val="0"/>
        <w:spacing w:line="560" w:lineRule="exact"/>
        <w:ind w:firstLine="624" w:firstLineChars="200"/>
        <w:textAlignment w:val="auto"/>
        <w:rPr>
          <w:rFonts w:ascii="黑体" w:hAnsi="黑体" w:eastAsia="黑体"/>
          <w:color w:val="000000" w:themeColor="text1"/>
          <w:szCs w:val="32"/>
          <w:highlight w:val="none"/>
          <w14:textFill>
            <w14:solidFill>
              <w14:schemeClr w14:val="tx1"/>
            </w14:solidFill>
          </w14:textFill>
        </w:rPr>
      </w:pPr>
      <w:r>
        <w:rPr>
          <w:rFonts w:hint="eastAsia" w:ascii="黑体" w:hAnsi="黑体" w:eastAsia="黑体" w:cs="黑体"/>
          <w:color w:val="000000" w:themeColor="text1"/>
          <w:szCs w:val="32"/>
          <w:highlight w:val="none"/>
          <w:lang w:val="en-US" w:eastAsia="zh-CN"/>
          <w14:textFill>
            <w14:solidFill>
              <w14:schemeClr w14:val="tx1"/>
            </w14:solidFill>
          </w14:textFill>
        </w:rPr>
        <w:t xml:space="preserve">第一百二十三条 </w:t>
      </w:r>
      <w:r>
        <w:rPr>
          <w:rFonts w:hint="eastAsia" w:ascii="仿宋_GB2312" w:hAnsi="黑体" w:cs="仿宋_GB2312"/>
          <w:color w:val="000000" w:themeColor="text1"/>
          <w:szCs w:val="32"/>
          <w:highlight w:val="none"/>
          <w14:textFill>
            <w14:solidFill>
              <w14:schemeClr w14:val="tx1"/>
            </w14:solidFill>
          </w14:textFill>
        </w:rPr>
        <w:t>燃料调运中心</w:t>
      </w:r>
      <w:r>
        <w:rPr>
          <w:rFonts w:hint="eastAsia" w:ascii="仿宋_GB2312" w:hAnsi="黑体"/>
          <w:color w:val="000000" w:themeColor="text1"/>
          <w:szCs w:val="32"/>
          <w:highlight w:val="none"/>
          <w14:textFill>
            <w14:solidFill>
              <w14:schemeClr w14:val="tx1"/>
            </w14:solidFill>
          </w14:textFill>
        </w:rPr>
        <w:t>计划调运管理岗位安全生产职责</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（一）在中心主任领导下落实所管工作范围内的安全生产职责，落实部门安全生产职责；</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（二）在本岗位职责范围内贯彻执行国家安全生产、职业健康、交通安全的法律法规、方针政策，行业规程标准，上级和省公司有关安全生产、职业健康、交通安全的决策部署；</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（三）根据燃煤市场供需等，及时优化采购策略，保障省公司系统发电供热燃料的安全稳定供应；</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（四）做好重要活动、节日、会议等保电期间的燃料保障供应工作，按规定编制燃料保障工作方案并监督落实；</w:t>
      </w:r>
    </w:p>
    <w:p>
      <w:pPr>
        <w:keepNext w:val="0"/>
        <w:keepLines w:val="0"/>
        <w:pageBreakBefore w:val="0"/>
        <w:widowControl w:val="0"/>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（五）督导所管火电企业组织落实燃料采购环节的安全管理要求，保证燃料采购环节人身、设备设施和车辆安全；</w:t>
      </w:r>
    </w:p>
    <w:p>
      <w:pPr>
        <w:keepNext w:val="0"/>
        <w:keepLines w:val="0"/>
        <w:pageBreakBefore w:val="0"/>
        <w:widowControl w:val="0"/>
        <w:wordWrap/>
        <w:overflowPunct/>
        <w:topLinePunct w:val="0"/>
        <w:bidi w:val="0"/>
        <w:spacing w:line="560" w:lineRule="exact"/>
        <w:ind w:firstLine="624" w:firstLineChars="200"/>
        <w:textAlignment w:val="auto"/>
        <w:rPr>
          <w:rFonts w:hint="eastAsia"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（六）督导所管火电企业组织落实燃料采购环节从业人员职业健康管理要求；</w:t>
      </w:r>
    </w:p>
    <w:p>
      <w:pPr>
        <w:keepNext w:val="0"/>
        <w:keepLines w:val="0"/>
        <w:pageBreakBefore w:val="0"/>
        <w:widowControl w:val="0"/>
        <w:wordWrap/>
        <w:overflowPunct/>
        <w:topLinePunct w:val="0"/>
        <w:bidi w:val="0"/>
        <w:spacing w:line="560" w:lineRule="exact"/>
        <w:ind w:firstLine="624" w:firstLineChars="200"/>
        <w:jc w:val="center"/>
        <w:textAlignment w:val="auto"/>
        <w:rPr>
          <w:rFonts w:hint="eastAsia" w:ascii="仿宋_GB2312" w:eastAsia="仿宋_GB2312"/>
          <w:color w:val="000000" w:themeColor="text1"/>
          <w:szCs w:val="32"/>
          <w:highlight w:val="none"/>
          <w:lang w:eastAsia="zh-CN"/>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（七）完成上级领导交办的其它安全管理任务；在完成中心主任交办的工作时，严格履行有关安全生产、交通安全的要求</w:t>
      </w:r>
      <w:r>
        <w:rPr>
          <w:rFonts w:hint="eastAsia" w:ascii="仿宋_GB2312"/>
          <w:color w:val="000000" w:themeColor="text1"/>
          <w:szCs w:val="32"/>
          <w:highlight w:val="none"/>
          <w:lang w:eastAsia="zh-CN"/>
          <w14:textFill>
            <w14:solidFill>
              <w14:schemeClr w14:val="tx1"/>
            </w14:solidFill>
          </w14:textFill>
        </w:rPr>
        <w:t>。</w:t>
      </w:r>
      <w:r>
        <w:rPr>
          <w:rFonts w:hint="eastAsia" w:ascii="黑体" w:hAnsi="黑体" w:eastAsia="黑体"/>
          <w:color w:val="000000" w:themeColor="text1"/>
          <w:highlight w:val="none"/>
          <w14:textFill>
            <w14:solidFill>
              <w14:schemeClr w14:val="tx1"/>
            </w14:solidFill>
          </w14:textFill>
        </w:rPr>
        <w:t>第十</w:t>
      </w:r>
      <w:r>
        <w:rPr>
          <w:rFonts w:hint="eastAsia" w:ascii="黑体" w:hAnsi="黑体" w:eastAsia="黑体"/>
          <w:color w:val="000000" w:themeColor="text1"/>
          <w:highlight w:val="none"/>
          <w:lang w:val="en-US" w:eastAsia="zh-CN"/>
          <w14:textFill>
            <w14:solidFill>
              <w14:schemeClr w14:val="tx1"/>
            </w14:solidFill>
          </w14:textFill>
        </w:rPr>
        <w:t>八</w:t>
      </w:r>
      <w:r>
        <w:rPr>
          <w:rFonts w:hint="eastAsia" w:ascii="黑体" w:hAnsi="黑体" w:eastAsia="黑体"/>
          <w:color w:val="000000" w:themeColor="text1"/>
          <w:highlight w:val="none"/>
          <w14:textFill>
            <w14:solidFill>
              <w14:schemeClr w14:val="tx1"/>
            </w14:solidFill>
          </w14:textFill>
        </w:rPr>
        <w:t>节 集中采购中心安全生产职责</w:t>
      </w:r>
    </w:p>
    <w:p>
      <w:pPr>
        <w:pStyle w:val="21"/>
        <w:keepNext w:val="0"/>
        <w:keepLines w:val="0"/>
        <w:pageBreakBefore w:val="0"/>
        <w:widowControl w:val="0"/>
        <w:numPr>
          <w:ilvl w:val="0"/>
          <w:numId w:val="0"/>
        </w:numPr>
        <w:wordWrap/>
        <w:overflowPunct/>
        <w:topLinePunct w:val="0"/>
        <w:bidi w:val="0"/>
        <w:spacing w:line="560" w:lineRule="exact"/>
        <w:ind w:firstLine="624" w:firstLineChars="200"/>
        <w:textAlignment w:val="auto"/>
        <w:rPr>
          <w:rFonts w:ascii="仿宋_GB2312" w:hAnsi="黑体" w:cs="仿宋_GB2312"/>
          <w:color w:val="000000" w:themeColor="text1"/>
          <w:szCs w:val="32"/>
          <w:highlight w:val="none"/>
          <w14:textFill>
            <w14:solidFill>
              <w14:schemeClr w14:val="tx1"/>
            </w14:solidFill>
          </w14:textFill>
        </w:rPr>
      </w:pPr>
      <w:r>
        <w:rPr>
          <w:rFonts w:hint="eastAsia" w:ascii="黑体" w:hAnsi="黑体" w:eastAsia="黑体" w:cs="黑体"/>
          <w:color w:val="000000" w:themeColor="text1"/>
          <w:szCs w:val="32"/>
          <w:highlight w:val="none"/>
          <w:lang w:val="en-US" w:eastAsia="zh-CN"/>
          <w14:textFill>
            <w14:solidFill>
              <w14:schemeClr w14:val="tx1"/>
            </w14:solidFill>
          </w14:textFill>
        </w:rPr>
        <w:t xml:space="preserve">第一百二十四条 </w:t>
      </w:r>
      <w:r>
        <w:rPr>
          <w:rFonts w:hint="eastAsia" w:ascii="仿宋_GB2312" w:hAnsi="黑体" w:cs="仿宋_GB2312"/>
          <w:color w:val="000000" w:themeColor="text1"/>
          <w:szCs w:val="32"/>
          <w:highlight w:val="none"/>
          <w:lang w:val="en-US" w:eastAsia="zh-CN"/>
          <w14:textFill>
            <w14:solidFill>
              <w14:schemeClr w14:val="tx1"/>
            </w14:solidFill>
          </w14:textFill>
        </w:rPr>
        <w:t>集中采购</w:t>
      </w:r>
      <w:r>
        <w:rPr>
          <w:rFonts w:hint="eastAsia" w:ascii="仿宋_GB2312" w:hAnsi="黑体" w:cs="仿宋_GB2312"/>
          <w:color w:val="000000" w:themeColor="text1"/>
          <w:szCs w:val="32"/>
          <w:highlight w:val="none"/>
          <w14:textFill>
            <w14:solidFill>
              <w14:schemeClr w14:val="tx1"/>
            </w14:solidFill>
          </w14:textFill>
        </w:rPr>
        <w:t>中心是省公司</w:t>
      </w:r>
      <w:r>
        <w:rPr>
          <w:rFonts w:hint="eastAsia" w:ascii="仿宋_GB2312" w:hAnsi="黑体" w:cs="仿宋_GB2312"/>
          <w:color w:val="000000" w:themeColor="text1"/>
          <w:szCs w:val="32"/>
          <w:highlight w:val="none"/>
          <w:lang w:val="en-US" w:eastAsia="zh-CN"/>
          <w14:textFill>
            <w14:solidFill>
              <w14:schemeClr w14:val="tx1"/>
            </w14:solidFill>
          </w14:textFill>
        </w:rPr>
        <w:t>二三级采购</w:t>
      </w:r>
      <w:r>
        <w:rPr>
          <w:rFonts w:hint="eastAsia" w:ascii="仿宋_GB2312" w:hAnsi="黑体" w:cs="仿宋_GB2312"/>
          <w:color w:val="000000" w:themeColor="text1"/>
          <w:szCs w:val="32"/>
          <w:highlight w:val="none"/>
          <w14:textFill>
            <w14:solidFill>
              <w14:schemeClr w14:val="tx1"/>
            </w14:solidFill>
          </w14:textFill>
        </w:rPr>
        <w:t>工作的</w:t>
      </w:r>
      <w:r>
        <w:rPr>
          <w:rFonts w:hint="eastAsia" w:ascii="仿宋_GB2312" w:hAnsi="黑体" w:cs="仿宋_GB2312"/>
          <w:color w:val="000000" w:themeColor="text1"/>
          <w:szCs w:val="32"/>
          <w:highlight w:val="none"/>
          <w:lang w:val="en-US" w:eastAsia="zh-CN"/>
          <w14:textFill>
            <w14:solidFill>
              <w14:schemeClr w14:val="tx1"/>
            </w14:solidFill>
          </w14:textFill>
        </w:rPr>
        <w:t>业务</w:t>
      </w:r>
      <w:r>
        <w:rPr>
          <w:rFonts w:hint="eastAsia" w:ascii="仿宋_GB2312" w:hAnsi="黑体" w:cs="仿宋_GB2312"/>
          <w:color w:val="000000" w:themeColor="text1"/>
          <w:szCs w:val="32"/>
          <w:highlight w:val="none"/>
          <w14:textFill>
            <w14:solidFill>
              <w14:schemeClr w14:val="tx1"/>
            </w14:solidFill>
          </w14:textFill>
        </w:rPr>
        <w:t>管理部门，具体安全生产职责如下：</w:t>
      </w:r>
    </w:p>
    <w:p>
      <w:pPr>
        <w:keepNext w:val="0"/>
        <w:keepLines w:val="0"/>
        <w:pageBreakBefore w:val="0"/>
        <w:widowControl w:val="0"/>
        <w:kinsoku/>
        <w:wordWrap/>
        <w:overflowPunct/>
        <w:topLinePunct w:val="0"/>
        <w:autoSpaceDE/>
        <w:autoSpaceDN/>
        <w:bidi w:val="0"/>
        <w:adjustRightInd/>
        <w:snapToGrid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（一）贯彻执行国家安全生产、职业健康、公共卫生、交通安全、消防安全、安全保卫的法律法规、方针政策，行业</w:t>
      </w:r>
      <w:r>
        <w:rPr>
          <w:rFonts w:hint="eastAsia" w:ascii="仿宋_GB2312"/>
          <w:color w:val="000000" w:themeColor="text1"/>
          <w:szCs w:val="32"/>
          <w:highlight w:val="none"/>
          <w:lang w:val="en-US" w:eastAsia="zh-CN"/>
          <w14:textFill>
            <w14:solidFill>
              <w14:schemeClr w14:val="tx1"/>
            </w14:solidFill>
          </w14:textFill>
        </w:rPr>
        <w:t>管理</w:t>
      </w:r>
      <w:r>
        <w:rPr>
          <w:rFonts w:hint="eastAsia" w:ascii="仿宋_GB2312"/>
          <w:color w:val="000000" w:themeColor="text1"/>
          <w:szCs w:val="32"/>
          <w:highlight w:val="none"/>
          <w14:textFill>
            <w14:solidFill>
              <w14:schemeClr w14:val="tx1"/>
            </w14:solidFill>
          </w14:textFill>
        </w:rPr>
        <w:t>标准，上级和省公司有关安全生产、职业健康、劳动保护的决策部署和工作安排；</w:t>
      </w:r>
    </w:p>
    <w:p>
      <w:pPr>
        <w:keepNext w:val="0"/>
        <w:keepLines w:val="0"/>
        <w:pageBreakBefore w:val="0"/>
        <w:widowControl w:val="0"/>
        <w:kinsoku/>
        <w:wordWrap/>
        <w:overflowPunct/>
        <w:topLinePunct w:val="0"/>
        <w:autoSpaceDE/>
        <w:autoSpaceDN/>
        <w:bidi w:val="0"/>
        <w:adjustRightInd/>
        <w:snapToGrid w:val="0"/>
        <w:spacing w:line="560" w:lineRule="exact"/>
        <w:ind w:firstLine="624" w:firstLineChars="200"/>
        <w:textAlignment w:val="auto"/>
        <w:rPr>
          <w:rFonts w:hint="eastAsia"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（二）负责省公司系统发电供热</w:t>
      </w:r>
      <w:r>
        <w:rPr>
          <w:rFonts w:hint="eastAsia" w:ascii="仿宋_GB2312"/>
          <w:color w:val="000000" w:themeColor="text1"/>
          <w:szCs w:val="32"/>
          <w:highlight w:val="none"/>
          <w:lang w:val="en-US" w:eastAsia="zh-CN"/>
          <w14:textFill>
            <w14:solidFill>
              <w14:schemeClr w14:val="tx1"/>
            </w14:solidFill>
          </w14:textFill>
        </w:rPr>
        <w:t>生产物资</w:t>
      </w:r>
      <w:r>
        <w:rPr>
          <w:rFonts w:hint="eastAsia" w:ascii="仿宋_GB2312"/>
          <w:color w:val="000000" w:themeColor="text1"/>
          <w:szCs w:val="32"/>
          <w:highlight w:val="none"/>
          <w14:textFill>
            <w14:solidFill>
              <w14:schemeClr w14:val="tx1"/>
            </w14:solidFill>
          </w14:textFill>
        </w:rPr>
        <w:t>的安全稳定供应；负责重要活动、节日、会议等保电期间的</w:t>
      </w:r>
      <w:r>
        <w:rPr>
          <w:rFonts w:hint="eastAsia" w:ascii="仿宋_GB2312"/>
          <w:color w:val="000000" w:themeColor="text1"/>
          <w:szCs w:val="32"/>
          <w:highlight w:val="none"/>
          <w:lang w:val="en-US" w:eastAsia="zh-CN"/>
          <w14:textFill>
            <w14:solidFill>
              <w14:schemeClr w14:val="tx1"/>
            </w14:solidFill>
          </w14:textFill>
        </w:rPr>
        <w:t>物资</w:t>
      </w:r>
      <w:r>
        <w:rPr>
          <w:rFonts w:hint="eastAsia" w:ascii="仿宋_GB2312"/>
          <w:color w:val="000000" w:themeColor="text1"/>
          <w:szCs w:val="32"/>
          <w:highlight w:val="none"/>
          <w14:textFill>
            <w14:solidFill>
              <w14:schemeClr w14:val="tx1"/>
            </w14:solidFill>
          </w14:textFill>
        </w:rPr>
        <w:t>保障供应工作；</w:t>
      </w:r>
    </w:p>
    <w:p>
      <w:pPr>
        <w:keepNext w:val="0"/>
        <w:keepLines w:val="0"/>
        <w:pageBreakBefore w:val="0"/>
        <w:widowControl w:val="0"/>
        <w:kinsoku/>
        <w:wordWrap/>
        <w:overflowPunct/>
        <w:topLinePunct w:val="0"/>
        <w:autoSpaceDE/>
        <w:autoSpaceDN/>
        <w:bidi w:val="0"/>
        <w:adjustRightInd/>
        <w:snapToGrid w:val="0"/>
        <w:spacing w:line="560" w:lineRule="exact"/>
        <w:ind w:firstLine="624" w:firstLineChars="200"/>
        <w:textAlignment w:val="auto"/>
        <w:rPr>
          <w:rFonts w:hint="eastAsia"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（三）负责省公司系统</w:t>
      </w:r>
      <w:r>
        <w:rPr>
          <w:rFonts w:hint="eastAsia" w:ascii="仿宋_GB2312"/>
          <w:color w:val="000000" w:themeColor="text1"/>
          <w:szCs w:val="32"/>
          <w:highlight w:val="none"/>
          <w:lang w:val="en-US" w:eastAsia="zh-CN"/>
          <w14:textFill>
            <w14:solidFill>
              <w14:schemeClr w14:val="tx1"/>
            </w14:solidFill>
          </w14:textFill>
        </w:rPr>
        <w:t>物资</w:t>
      </w:r>
      <w:r>
        <w:rPr>
          <w:rFonts w:hint="eastAsia" w:ascii="仿宋_GB2312"/>
          <w:color w:val="000000" w:themeColor="text1"/>
          <w:szCs w:val="32"/>
          <w:highlight w:val="none"/>
          <w14:textFill>
            <w14:solidFill>
              <w14:schemeClr w14:val="tx1"/>
            </w14:solidFill>
          </w14:textFill>
        </w:rPr>
        <w:t>供应的安全管理工作，负责监督、指导基层企业落实安全管理要求；</w:t>
      </w:r>
    </w:p>
    <w:p>
      <w:pPr>
        <w:keepNext w:val="0"/>
        <w:keepLines w:val="0"/>
        <w:pageBreakBefore w:val="0"/>
        <w:widowControl w:val="0"/>
        <w:kinsoku/>
        <w:wordWrap/>
        <w:overflowPunct/>
        <w:topLinePunct w:val="0"/>
        <w:autoSpaceDE/>
        <w:autoSpaceDN/>
        <w:bidi w:val="0"/>
        <w:adjustRightInd/>
        <w:snapToGrid w:val="0"/>
        <w:spacing w:line="560" w:lineRule="exact"/>
        <w:ind w:firstLine="624" w:firstLineChars="200"/>
        <w:textAlignment w:val="auto"/>
        <w:rPr>
          <w:rFonts w:hint="eastAsia" w:ascii="仿宋_GB2312" w:eastAsia="仿宋_GB2312"/>
          <w:color w:val="000000" w:themeColor="text1"/>
          <w:szCs w:val="32"/>
          <w:highlight w:val="none"/>
          <w:lang w:eastAsia="zh-CN"/>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（四）</w:t>
      </w:r>
      <w:r>
        <w:rPr>
          <w:rFonts w:hint="eastAsia" w:ascii="仿宋_GB2312" w:hAnsi="宋体" w:cs="宋体-18030"/>
          <w:color w:val="000000" w:themeColor="text1"/>
          <w:kern w:val="0"/>
          <w:szCs w:val="32"/>
          <w:highlight w:val="none"/>
          <w14:textFill>
            <w14:solidFill>
              <w14:schemeClr w14:val="tx1"/>
            </w14:solidFill>
          </w14:textFill>
        </w:rPr>
        <w:t>配合其他相关部门做好各项安全生产工作</w:t>
      </w:r>
      <w:r>
        <w:rPr>
          <w:rFonts w:hint="eastAsia" w:ascii="仿宋_GB2312" w:hAnsi="宋体" w:cs="宋体-18030"/>
          <w:color w:val="000000" w:themeColor="text1"/>
          <w:kern w:val="0"/>
          <w:szCs w:val="32"/>
          <w:highlight w:val="none"/>
          <w:lang w:eastAsia="zh-CN"/>
          <w14:textFill>
            <w14:solidFill>
              <w14:schemeClr w14:val="tx1"/>
            </w14:solidFill>
          </w14:textFill>
        </w:rPr>
        <w:t>。</w:t>
      </w:r>
    </w:p>
    <w:p>
      <w:pPr>
        <w:pStyle w:val="21"/>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420" w:leftChars="0"/>
        <w:textAlignment w:val="auto"/>
        <w:rPr>
          <w:rFonts w:ascii="黑体" w:hAnsi="黑体" w:eastAsia="黑体"/>
          <w:color w:val="000000" w:themeColor="text1"/>
          <w:szCs w:val="32"/>
          <w:highlight w:val="none"/>
          <w14:textFill>
            <w14:solidFill>
              <w14:schemeClr w14:val="tx1"/>
            </w14:solidFill>
          </w14:textFill>
        </w:rPr>
      </w:pPr>
      <w:r>
        <w:rPr>
          <w:rFonts w:hint="eastAsia" w:ascii="黑体" w:hAnsi="黑体" w:eastAsia="黑体" w:cs="黑体"/>
          <w:color w:val="000000" w:themeColor="text1"/>
          <w:szCs w:val="32"/>
          <w:highlight w:val="none"/>
          <w:lang w:val="en-US" w:eastAsia="zh-CN"/>
          <w14:textFill>
            <w14:solidFill>
              <w14:schemeClr w14:val="tx1"/>
            </w14:solidFill>
          </w14:textFill>
        </w:rPr>
        <w:t xml:space="preserve">第一百二十五条 </w:t>
      </w:r>
      <w:r>
        <w:rPr>
          <w:rFonts w:hint="eastAsia" w:ascii="仿宋_GB2312" w:hAnsi="黑体" w:cs="仿宋_GB2312"/>
          <w:color w:val="000000" w:themeColor="text1"/>
          <w:szCs w:val="32"/>
          <w:highlight w:val="none"/>
          <w:lang w:val="en-US" w:eastAsia="zh-CN"/>
          <w14:textFill>
            <w14:solidFill>
              <w14:schemeClr w14:val="tx1"/>
            </w14:solidFill>
          </w14:textFill>
        </w:rPr>
        <w:t>集中采购</w:t>
      </w:r>
      <w:r>
        <w:rPr>
          <w:rFonts w:hint="eastAsia" w:ascii="仿宋_GB2312" w:hAnsi="黑体"/>
          <w:color w:val="000000" w:themeColor="text1"/>
          <w:szCs w:val="32"/>
          <w:highlight w:val="none"/>
          <w14:textFill>
            <w14:solidFill>
              <w14:schemeClr w14:val="tx1"/>
            </w14:solidFill>
          </w14:textFill>
        </w:rPr>
        <w:t>中心主任安全生产职责</w:t>
      </w:r>
    </w:p>
    <w:p>
      <w:pPr>
        <w:keepNext w:val="0"/>
        <w:keepLines w:val="0"/>
        <w:pageBreakBefore w:val="0"/>
        <w:widowControl w:val="0"/>
        <w:kinsoku/>
        <w:wordWrap/>
        <w:overflowPunct/>
        <w:topLinePunct w:val="0"/>
        <w:autoSpaceDE/>
        <w:autoSpaceDN/>
        <w:bidi w:val="0"/>
        <w:adjustRightInd/>
        <w:snapToGrid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（一）作为中心安全生产第一责任人，在省公司董事长、党委书记、总经理和分管领导的领导下，负责布置、组织和督促本中心人员履行安全生产职责，对本中心的安全生产工作负全面责任；</w:t>
      </w:r>
    </w:p>
    <w:p>
      <w:pPr>
        <w:keepNext w:val="0"/>
        <w:keepLines w:val="0"/>
        <w:pageBreakBefore w:val="0"/>
        <w:widowControl w:val="0"/>
        <w:kinsoku/>
        <w:wordWrap/>
        <w:overflowPunct/>
        <w:topLinePunct w:val="0"/>
        <w:autoSpaceDE/>
        <w:autoSpaceDN/>
        <w:bidi w:val="0"/>
        <w:adjustRightInd/>
        <w:snapToGrid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（二）负责在本中心职责范围内贯彻执行国家安全生产、职业健康、交通安全的法律法规、方针政策，行业</w:t>
      </w:r>
      <w:r>
        <w:rPr>
          <w:rFonts w:hint="eastAsia" w:ascii="仿宋_GB2312"/>
          <w:color w:val="000000" w:themeColor="text1"/>
          <w:szCs w:val="32"/>
          <w:highlight w:val="none"/>
          <w:lang w:val="en-US" w:eastAsia="zh-CN"/>
          <w14:textFill>
            <w14:solidFill>
              <w14:schemeClr w14:val="tx1"/>
            </w14:solidFill>
          </w14:textFill>
        </w:rPr>
        <w:t>管理</w:t>
      </w:r>
      <w:r>
        <w:rPr>
          <w:rFonts w:hint="eastAsia" w:ascii="仿宋_GB2312"/>
          <w:color w:val="000000" w:themeColor="text1"/>
          <w:szCs w:val="32"/>
          <w:highlight w:val="none"/>
          <w14:textFill>
            <w14:solidFill>
              <w14:schemeClr w14:val="tx1"/>
            </w14:solidFill>
          </w14:textFill>
        </w:rPr>
        <w:t>标准，上级和省公司有关安全生产的决策部署；</w:t>
      </w:r>
    </w:p>
    <w:p>
      <w:pPr>
        <w:keepNext w:val="0"/>
        <w:keepLines w:val="0"/>
        <w:pageBreakBefore w:val="0"/>
        <w:widowControl w:val="0"/>
        <w:kinsoku/>
        <w:wordWrap/>
        <w:overflowPunct/>
        <w:topLinePunct w:val="0"/>
        <w:autoSpaceDE/>
        <w:autoSpaceDN/>
        <w:bidi w:val="0"/>
        <w:adjustRightInd/>
        <w:snapToGrid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（三）根据</w:t>
      </w:r>
      <w:r>
        <w:rPr>
          <w:rFonts w:hint="eastAsia" w:ascii="仿宋_GB2312"/>
          <w:color w:val="000000" w:themeColor="text1"/>
          <w:szCs w:val="32"/>
          <w:highlight w:val="none"/>
          <w:lang w:val="en-US" w:eastAsia="zh-CN"/>
          <w14:textFill>
            <w14:solidFill>
              <w14:schemeClr w14:val="tx1"/>
            </w14:solidFill>
          </w14:textFill>
        </w:rPr>
        <w:t>各企业安全生产需要</w:t>
      </w:r>
      <w:r>
        <w:rPr>
          <w:rFonts w:hint="eastAsia" w:ascii="仿宋_GB2312"/>
          <w:color w:val="000000" w:themeColor="text1"/>
          <w:szCs w:val="32"/>
          <w:highlight w:val="none"/>
          <w14:textFill>
            <w14:solidFill>
              <w14:schemeClr w14:val="tx1"/>
            </w14:solidFill>
          </w14:textFill>
        </w:rPr>
        <w:t>，及时</w:t>
      </w:r>
      <w:r>
        <w:rPr>
          <w:rFonts w:hint="eastAsia" w:ascii="仿宋_GB2312"/>
          <w:color w:val="000000" w:themeColor="text1"/>
          <w:szCs w:val="32"/>
          <w:highlight w:val="none"/>
          <w:lang w:val="en-US" w:eastAsia="zh-CN"/>
          <w14:textFill>
            <w14:solidFill>
              <w14:schemeClr w14:val="tx1"/>
            </w14:solidFill>
          </w14:textFill>
        </w:rPr>
        <w:t>开展物资采购，</w:t>
      </w:r>
      <w:r>
        <w:rPr>
          <w:rFonts w:hint="eastAsia" w:ascii="仿宋_GB2312"/>
          <w:color w:val="000000" w:themeColor="text1"/>
          <w:szCs w:val="32"/>
          <w:highlight w:val="none"/>
          <w14:textFill>
            <w14:solidFill>
              <w14:schemeClr w14:val="tx1"/>
            </w14:solidFill>
          </w14:textFill>
        </w:rPr>
        <w:t>优化采购策略，保障省公司系统发电供热</w:t>
      </w:r>
      <w:r>
        <w:rPr>
          <w:rFonts w:hint="eastAsia" w:ascii="仿宋_GB2312"/>
          <w:color w:val="000000" w:themeColor="text1"/>
          <w:szCs w:val="32"/>
          <w:highlight w:val="none"/>
          <w:lang w:val="en-US" w:eastAsia="zh-CN"/>
          <w14:textFill>
            <w14:solidFill>
              <w14:schemeClr w14:val="tx1"/>
            </w14:solidFill>
          </w14:textFill>
        </w:rPr>
        <w:t>生产物资</w:t>
      </w:r>
      <w:r>
        <w:rPr>
          <w:rFonts w:hint="eastAsia" w:ascii="仿宋_GB2312"/>
          <w:color w:val="000000" w:themeColor="text1"/>
          <w:szCs w:val="32"/>
          <w:highlight w:val="none"/>
          <w14:textFill>
            <w14:solidFill>
              <w14:schemeClr w14:val="tx1"/>
            </w14:solidFill>
          </w14:textFill>
        </w:rPr>
        <w:t>的安全稳定供应；</w:t>
      </w:r>
    </w:p>
    <w:p>
      <w:pPr>
        <w:keepNext w:val="0"/>
        <w:keepLines w:val="0"/>
        <w:pageBreakBefore w:val="0"/>
        <w:widowControl w:val="0"/>
        <w:kinsoku/>
        <w:wordWrap/>
        <w:overflowPunct/>
        <w:topLinePunct w:val="0"/>
        <w:autoSpaceDE/>
        <w:autoSpaceDN/>
        <w:bidi w:val="0"/>
        <w:adjustRightInd/>
        <w:snapToGrid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（四）组织做好重要活动、节日、会议等保电期间的</w:t>
      </w:r>
      <w:r>
        <w:rPr>
          <w:rFonts w:hint="eastAsia" w:ascii="仿宋_GB2312"/>
          <w:color w:val="000000" w:themeColor="text1"/>
          <w:szCs w:val="32"/>
          <w:highlight w:val="none"/>
          <w:lang w:val="en-US" w:eastAsia="zh-CN"/>
          <w14:textFill>
            <w14:solidFill>
              <w14:schemeClr w14:val="tx1"/>
            </w14:solidFill>
          </w14:textFill>
        </w:rPr>
        <w:t>安全生产物资</w:t>
      </w:r>
      <w:r>
        <w:rPr>
          <w:rFonts w:hint="eastAsia" w:ascii="仿宋_GB2312"/>
          <w:color w:val="000000" w:themeColor="text1"/>
          <w:szCs w:val="32"/>
          <w:highlight w:val="none"/>
          <w14:textFill>
            <w14:solidFill>
              <w14:schemeClr w14:val="tx1"/>
            </w14:solidFill>
          </w14:textFill>
        </w:rPr>
        <w:t>保障供应工作；</w:t>
      </w:r>
    </w:p>
    <w:p>
      <w:pPr>
        <w:keepNext w:val="0"/>
        <w:keepLines w:val="0"/>
        <w:pageBreakBefore w:val="0"/>
        <w:widowControl w:val="0"/>
        <w:kinsoku/>
        <w:wordWrap/>
        <w:overflowPunct/>
        <w:topLinePunct w:val="0"/>
        <w:autoSpaceDE/>
        <w:autoSpaceDN/>
        <w:bidi w:val="0"/>
        <w:adjustRightInd/>
        <w:snapToGrid w:val="0"/>
        <w:spacing w:line="560" w:lineRule="exact"/>
        <w:ind w:firstLine="624" w:firstLineChars="200"/>
        <w:textAlignment w:val="auto"/>
        <w:rPr>
          <w:rFonts w:ascii="仿宋_GB2312"/>
          <w:bCs/>
          <w:color w:val="000000" w:themeColor="text1"/>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（五）组织落实</w:t>
      </w:r>
      <w:r>
        <w:rPr>
          <w:rFonts w:hint="eastAsia" w:ascii="仿宋_GB2312"/>
          <w:color w:val="000000" w:themeColor="text1"/>
          <w:szCs w:val="32"/>
          <w:highlight w:val="none"/>
          <w:lang w:val="en-US" w:eastAsia="zh-CN"/>
          <w14:textFill>
            <w14:solidFill>
              <w14:schemeClr w14:val="tx1"/>
            </w14:solidFill>
          </w14:textFill>
        </w:rPr>
        <w:t>安全生产物资</w:t>
      </w:r>
      <w:r>
        <w:rPr>
          <w:rFonts w:hint="eastAsia" w:ascii="仿宋_GB2312"/>
          <w:color w:val="000000" w:themeColor="text1"/>
          <w:szCs w:val="32"/>
          <w:highlight w:val="none"/>
          <w14:textFill>
            <w14:solidFill>
              <w14:schemeClr w14:val="tx1"/>
            </w14:solidFill>
          </w14:textFill>
        </w:rPr>
        <w:t>供应安全管理要求，</w:t>
      </w:r>
      <w:r>
        <w:rPr>
          <w:rFonts w:hint="eastAsia" w:ascii="仿宋_GB2312"/>
          <w:bCs/>
          <w:color w:val="000000" w:themeColor="text1"/>
          <w:highlight w:val="none"/>
          <w14:textFill>
            <w14:solidFill>
              <w14:schemeClr w14:val="tx1"/>
            </w14:solidFill>
          </w14:textFill>
        </w:rPr>
        <w:t>监督、指导省公司本部及基层企业</w:t>
      </w:r>
      <w:r>
        <w:rPr>
          <w:rFonts w:hint="eastAsia" w:ascii="仿宋_GB2312"/>
          <w:bCs/>
          <w:color w:val="000000" w:themeColor="text1"/>
          <w:highlight w:val="none"/>
          <w:lang w:val="en-US" w:eastAsia="zh-CN"/>
          <w14:textFill>
            <w14:solidFill>
              <w14:schemeClr w14:val="tx1"/>
            </w14:solidFill>
          </w14:textFill>
        </w:rPr>
        <w:t>做好物资采购前期准备、市场寻源、采购文件编制，组织好采购评审</w:t>
      </w:r>
      <w:r>
        <w:rPr>
          <w:rFonts w:hint="eastAsia" w:ascii="仿宋_GB2312"/>
          <w:bCs/>
          <w:color w:val="000000" w:themeColor="text1"/>
          <w:highlight w:val="none"/>
          <w14:textFill>
            <w14:solidFill>
              <w14:schemeClr w14:val="tx1"/>
            </w14:solidFill>
          </w14:textFill>
        </w:rPr>
        <w:t>、</w:t>
      </w:r>
      <w:r>
        <w:rPr>
          <w:rFonts w:hint="eastAsia" w:ascii="仿宋_GB2312"/>
          <w:bCs/>
          <w:color w:val="000000" w:themeColor="text1"/>
          <w:highlight w:val="none"/>
          <w:lang w:val="en-US" w:eastAsia="zh-CN"/>
          <w14:textFill>
            <w14:solidFill>
              <w14:schemeClr w14:val="tx1"/>
            </w14:solidFill>
          </w14:textFill>
        </w:rPr>
        <w:t>结果审核等工作，确保采购结果满足安全生产需要；</w:t>
      </w:r>
    </w:p>
    <w:p>
      <w:pPr>
        <w:keepNext w:val="0"/>
        <w:keepLines w:val="0"/>
        <w:pageBreakBefore w:val="0"/>
        <w:widowControl w:val="0"/>
        <w:kinsoku/>
        <w:wordWrap/>
        <w:overflowPunct/>
        <w:topLinePunct w:val="0"/>
        <w:autoSpaceDE/>
        <w:autoSpaceDN/>
        <w:bidi w:val="0"/>
        <w:adjustRightInd/>
        <w:snapToGrid w:val="0"/>
        <w:spacing w:line="560" w:lineRule="exact"/>
        <w:ind w:firstLine="624" w:firstLineChars="200"/>
        <w:textAlignment w:val="auto"/>
        <w:rPr>
          <w:rFonts w:hint="eastAsia" w:ascii="仿宋_GB2312"/>
          <w:bCs/>
          <w:color w:val="000000" w:themeColor="text1"/>
          <w:highlight w:val="none"/>
          <w14:textFill>
            <w14:solidFill>
              <w14:schemeClr w14:val="tx1"/>
            </w14:solidFill>
          </w14:textFill>
        </w:rPr>
      </w:pPr>
      <w:r>
        <w:rPr>
          <w:rFonts w:hint="eastAsia" w:ascii="仿宋_GB2312"/>
          <w:bCs/>
          <w:color w:val="000000" w:themeColor="text1"/>
          <w:highlight w:val="none"/>
          <w14:textFill>
            <w14:solidFill>
              <w14:schemeClr w14:val="tx1"/>
            </w14:solidFill>
          </w14:textFill>
        </w:rPr>
        <w:t>（</w:t>
      </w:r>
      <w:r>
        <w:rPr>
          <w:rFonts w:hint="eastAsia" w:ascii="仿宋_GB2312"/>
          <w:bCs/>
          <w:color w:val="000000" w:themeColor="text1"/>
          <w:highlight w:val="none"/>
          <w:lang w:val="en-US" w:eastAsia="zh-CN"/>
          <w14:textFill>
            <w14:solidFill>
              <w14:schemeClr w14:val="tx1"/>
            </w14:solidFill>
          </w14:textFill>
        </w:rPr>
        <w:t>六</w:t>
      </w:r>
      <w:r>
        <w:rPr>
          <w:rFonts w:hint="eastAsia" w:ascii="仿宋_GB2312"/>
          <w:bCs/>
          <w:color w:val="000000" w:themeColor="text1"/>
          <w:highlight w:val="none"/>
          <w14:textFill>
            <w14:solidFill>
              <w14:schemeClr w14:val="tx1"/>
            </w14:solidFill>
          </w14:textFill>
        </w:rPr>
        <w:t>）抓好内部稽查工作，严肃查处违章违纪行为；</w:t>
      </w:r>
    </w:p>
    <w:p>
      <w:pPr>
        <w:keepNext w:val="0"/>
        <w:keepLines w:val="0"/>
        <w:pageBreakBefore w:val="0"/>
        <w:widowControl w:val="0"/>
        <w:kinsoku/>
        <w:wordWrap/>
        <w:overflowPunct/>
        <w:topLinePunct w:val="0"/>
        <w:autoSpaceDE/>
        <w:autoSpaceDN/>
        <w:bidi w:val="0"/>
        <w:adjustRightInd/>
        <w:snapToGrid w:val="0"/>
        <w:spacing w:line="560" w:lineRule="exact"/>
        <w:ind w:firstLine="624" w:firstLineChars="200"/>
        <w:textAlignment w:val="auto"/>
        <w:rPr>
          <w:rFonts w:hint="eastAsia" w:ascii="黑体" w:hAnsi="黑体" w:eastAsia="仿宋_GB2312"/>
          <w:color w:val="000000" w:themeColor="text1"/>
          <w:szCs w:val="32"/>
          <w:highlight w:val="none"/>
          <w:lang w:eastAsia="zh-CN"/>
          <w14:textFill>
            <w14:solidFill>
              <w14:schemeClr w14:val="tx1"/>
            </w14:solidFill>
          </w14:textFill>
        </w:rPr>
      </w:pPr>
      <w:r>
        <w:rPr>
          <w:rFonts w:hint="eastAsia" w:ascii="仿宋_GB2312"/>
          <w:bCs/>
          <w:color w:val="000000" w:themeColor="text1"/>
          <w:highlight w:val="none"/>
          <w14:textFill>
            <w14:solidFill>
              <w14:schemeClr w14:val="tx1"/>
            </w14:solidFill>
          </w14:textFill>
        </w:rPr>
        <w:t>（</w:t>
      </w:r>
      <w:r>
        <w:rPr>
          <w:rFonts w:hint="eastAsia" w:ascii="仿宋_GB2312"/>
          <w:bCs/>
          <w:color w:val="000000" w:themeColor="text1"/>
          <w:highlight w:val="none"/>
          <w:lang w:val="en-US" w:eastAsia="zh-CN"/>
          <w14:textFill>
            <w14:solidFill>
              <w14:schemeClr w14:val="tx1"/>
            </w14:solidFill>
          </w14:textFill>
        </w:rPr>
        <w:t>七</w:t>
      </w:r>
      <w:r>
        <w:rPr>
          <w:rFonts w:hint="eastAsia" w:ascii="仿宋_GB2312"/>
          <w:bCs/>
          <w:color w:val="000000" w:themeColor="text1"/>
          <w:highlight w:val="none"/>
          <w14:textFill>
            <w14:solidFill>
              <w14:schemeClr w14:val="tx1"/>
            </w14:solidFill>
          </w14:textFill>
        </w:rPr>
        <w:t>）</w:t>
      </w:r>
      <w:r>
        <w:rPr>
          <w:rFonts w:hint="eastAsia" w:ascii="仿宋_GB2312" w:hAnsi="宋体" w:cs="宋体-18030"/>
          <w:color w:val="000000" w:themeColor="text1"/>
          <w:kern w:val="0"/>
          <w:szCs w:val="32"/>
          <w:highlight w:val="none"/>
          <w14:textFill>
            <w14:solidFill>
              <w14:schemeClr w14:val="tx1"/>
            </w14:solidFill>
          </w14:textFill>
        </w:rPr>
        <w:t>配合其他相关部门做好各项安全生产工作</w:t>
      </w:r>
      <w:r>
        <w:rPr>
          <w:rFonts w:hint="eastAsia" w:ascii="仿宋_GB2312" w:hAnsi="宋体" w:cs="宋体-18030"/>
          <w:color w:val="000000" w:themeColor="text1"/>
          <w:kern w:val="0"/>
          <w:szCs w:val="32"/>
          <w:highlight w:val="none"/>
          <w:lang w:eastAsia="zh-CN"/>
          <w14:textFill>
            <w14:solidFill>
              <w14:schemeClr w14:val="tx1"/>
            </w14:solidFill>
          </w14:textFill>
        </w:rPr>
        <w:t>。</w:t>
      </w:r>
    </w:p>
    <w:p>
      <w:pPr>
        <w:pStyle w:val="21"/>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420" w:leftChars="0"/>
        <w:textAlignment w:val="auto"/>
        <w:rPr>
          <w:rFonts w:ascii="黑体" w:hAnsi="黑体" w:eastAsia="黑体"/>
          <w:color w:val="000000" w:themeColor="text1"/>
          <w:szCs w:val="32"/>
          <w:highlight w:val="none"/>
          <w14:textFill>
            <w14:solidFill>
              <w14:schemeClr w14:val="tx1"/>
            </w14:solidFill>
          </w14:textFill>
        </w:rPr>
      </w:pPr>
      <w:r>
        <w:rPr>
          <w:rFonts w:hint="eastAsia" w:ascii="黑体" w:hAnsi="黑体" w:eastAsia="黑体" w:cs="黑体"/>
          <w:color w:val="000000" w:themeColor="text1"/>
          <w:szCs w:val="32"/>
          <w:highlight w:val="none"/>
          <w:lang w:val="en-US" w:eastAsia="zh-CN"/>
          <w14:textFill>
            <w14:solidFill>
              <w14:schemeClr w14:val="tx1"/>
            </w14:solidFill>
          </w14:textFill>
        </w:rPr>
        <w:t xml:space="preserve">第一百二十六条 </w:t>
      </w:r>
      <w:r>
        <w:rPr>
          <w:rFonts w:hint="eastAsia" w:ascii="仿宋_GB2312" w:hAnsi="黑体" w:cs="仿宋_GB2312"/>
          <w:color w:val="000000" w:themeColor="text1"/>
          <w:szCs w:val="32"/>
          <w:highlight w:val="none"/>
          <w:lang w:val="en-US" w:eastAsia="zh-CN"/>
          <w14:textFill>
            <w14:solidFill>
              <w14:schemeClr w14:val="tx1"/>
            </w14:solidFill>
          </w14:textFill>
        </w:rPr>
        <w:t>集中采购</w:t>
      </w:r>
      <w:r>
        <w:rPr>
          <w:rFonts w:hint="eastAsia" w:ascii="仿宋_GB2312" w:hAnsi="黑体"/>
          <w:color w:val="000000" w:themeColor="text1"/>
          <w:szCs w:val="32"/>
          <w:highlight w:val="none"/>
          <w14:textFill>
            <w14:solidFill>
              <w14:schemeClr w14:val="tx1"/>
            </w14:solidFill>
          </w14:textFill>
        </w:rPr>
        <w:t>中心副主任安全生产职责</w:t>
      </w:r>
    </w:p>
    <w:p>
      <w:pPr>
        <w:keepNext w:val="0"/>
        <w:keepLines w:val="0"/>
        <w:pageBreakBefore w:val="0"/>
        <w:widowControl w:val="0"/>
        <w:kinsoku/>
        <w:wordWrap/>
        <w:overflowPunct/>
        <w:topLinePunct w:val="0"/>
        <w:autoSpaceDE/>
        <w:autoSpaceDN/>
        <w:bidi w:val="0"/>
        <w:adjustRightInd/>
        <w:snapToGrid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（一）在省公司董事长、党委书记、总经理和分管领导的领导下，协助中心主任负责布置、组织和督促本中心人员履行安全生产职责，对本中心的安全生产工作负全面责任；</w:t>
      </w:r>
    </w:p>
    <w:p>
      <w:pPr>
        <w:keepNext w:val="0"/>
        <w:keepLines w:val="0"/>
        <w:pageBreakBefore w:val="0"/>
        <w:widowControl w:val="0"/>
        <w:kinsoku/>
        <w:wordWrap/>
        <w:overflowPunct/>
        <w:topLinePunct w:val="0"/>
        <w:autoSpaceDE/>
        <w:autoSpaceDN/>
        <w:bidi w:val="0"/>
        <w:adjustRightInd/>
        <w:snapToGrid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（二）协助中心主任在本中心职责范围内贯彻执行国家安全生产、职业健康、交通安全的法律法规、方针政策，行业</w:t>
      </w:r>
      <w:r>
        <w:rPr>
          <w:rFonts w:hint="eastAsia" w:ascii="仿宋_GB2312"/>
          <w:color w:val="000000" w:themeColor="text1"/>
          <w:szCs w:val="32"/>
          <w:highlight w:val="none"/>
          <w:lang w:val="en-US" w:eastAsia="zh-CN"/>
          <w14:textFill>
            <w14:solidFill>
              <w14:schemeClr w14:val="tx1"/>
            </w14:solidFill>
          </w14:textFill>
        </w:rPr>
        <w:t>管理</w:t>
      </w:r>
      <w:r>
        <w:rPr>
          <w:rFonts w:hint="eastAsia" w:ascii="仿宋_GB2312"/>
          <w:color w:val="000000" w:themeColor="text1"/>
          <w:szCs w:val="32"/>
          <w:highlight w:val="none"/>
          <w14:textFill>
            <w14:solidFill>
              <w14:schemeClr w14:val="tx1"/>
            </w14:solidFill>
          </w14:textFill>
        </w:rPr>
        <w:t>标准，上级和省公司有关安全生产的决策部署；</w:t>
      </w:r>
    </w:p>
    <w:p>
      <w:pPr>
        <w:keepNext w:val="0"/>
        <w:keepLines w:val="0"/>
        <w:pageBreakBefore w:val="0"/>
        <w:widowControl w:val="0"/>
        <w:kinsoku/>
        <w:wordWrap/>
        <w:overflowPunct/>
        <w:topLinePunct w:val="0"/>
        <w:autoSpaceDE/>
        <w:autoSpaceDN/>
        <w:bidi w:val="0"/>
        <w:adjustRightInd/>
        <w:snapToGrid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（三）协助中心主任根据</w:t>
      </w:r>
      <w:r>
        <w:rPr>
          <w:rFonts w:hint="eastAsia" w:ascii="仿宋_GB2312"/>
          <w:color w:val="000000" w:themeColor="text1"/>
          <w:szCs w:val="32"/>
          <w:highlight w:val="none"/>
          <w:lang w:val="en-US" w:eastAsia="zh-CN"/>
          <w14:textFill>
            <w14:solidFill>
              <w14:schemeClr w14:val="tx1"/>
            </w14:solidFill>
          </w14:textFill>
        </w:rPr>
        <w:t>各企业安全生产需要</w:t>
      </w:r>
      <w:r>
        <w:rPr>
          <w:rFonts w:hint="eastAsia" w:ascii="仿宋_GB2312"/>
          <w:color w:val="000000" w:themeColor="text1"/>
          <w:szCs w:val="32"/>
          <w:highlight w:val="none"/>
          <w14:textFill>
            <w14:solidFill>
              <w14:schemeClr w14:val="tx1"/>
            </w14:solidFill>
          </w14:textFill>
        </w:rPr>
        <w:t>，及时</w:t>
      </w:r>
      <w:r>
        <w:rPr>
          <w:rFonts w:hint="eastAsia" w:ascii="仿宋_GB2312"/>
          <w:color w:val="000000" w:themeColor="text1"/>
          <w:szCs w:val="32"/>
          <w:highlight w:val="none"/>
          <w:lang w:val="en-US" w:eastAsia="zh-CN"/>
          <w14:textFill>
            <w14:solidFill>
              <w14:schemeClr w14:val="tx1"/>
            </w14:solidFill>
          </w14:textFill>
        </w:rPr>
        <w:t>开展物资采购，</w:t>
      </w:r>
      <w:r>
        <w:rPr>
          <w:rFonts w:hint="eastAsia" w:ascii="仿宋_GB2312"/>
          <w:color w:val="000000" w:themeColor="text1"/>
          <w:szCs w:val="32"/>
          <w:highlight w:val="none"/>
          <w14:textFill>
            <w14:solidFill>
              <w14:schemeClr w14:val="tx1"/>
            </w14:solidFill>
          </w14:textFill>
        </w:rPr>
        <w:t>优化采购策略，保障省公司系统发电供热</w:t>
      </w:r>
      <w:r>
        <w:rPr>
          <w:rFonts w:hint="eastAsia" w:ascii="仿宋_GB2312"/>
          <w:color w:val="000000" w:themeColor="text1"/>
          <w:szCs w:val="32"/>
          <w:highlight w:val="none"/>
          <w:lang w:val="en-US" w:eastAsia="zh-CN"/>
          <w14:textFill>
            <w14:solidFill>
              <w14:schemeClr w14:val="tx1"/>
            </w14:solidFill>
          </w14:textFill>
        </w:rPr>
        <w:t>生产物资</w:t>
      </w:r>
      <w:r>
        <w:rPr>
          <w:rFonts w:hint="eastAsia" w:ascii="仿宋_GB2312"/>
          <w:color w:val="000000" w:themeColor="text1"/>
          <w:szCs w:val="32"/>
          <w:highlight w:val="none"/>
          <w14:textFill>
            <w14:solidFill>
              <w14:schemeClr w14:val="tx1"/>
            </w14:solidFill>
          </w14:textFill>
        </w:rPr>
        <w:t>的安全稳定供应；</w:t>
      </w:r>
    </w:p>
    <w:p>
      <w:pPr>
        <w:keepNext w:val="0"/>
        <w:keepLines w:val="0"/>
        <w:pageBreakBefore w:val="0"/>
        <w:widowControl w:val="0"/>
        <w:kinsoku/>
        <w:wordWrap/>
        <w:overflowPunct/>
        <w:topLinePunct w:val="0"/>
        <w:autoSpaceDE/>
        <w:autoSpaceDN/>
        <w:bidi w:val="0"/>
        <w:adjustRightInd/>
        <w:snapToGrid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（四）协助中心主任组织做好重要活动、节日、会议等保电期间的</w:t>
      </w:r>
      <w:r>
        <w:rPr>
          <w:rFonts w:hint="eastAsia" w:ascii="仿宋_GB2312"/>
          <w:color w:val="000000" w:themeColor="text1"/>
          <w:szCs w:val="32"/>
          <w:highlight w:val="none"/>
          <w:lang w:val="en-US" w:eastAsia="zh-CN"/>
          <w14:textFill>
            <w14:solidFill>
              <w14:schemeClr w14:val="tx1"/>
            </w14:solidFill>
          </w14:textFill>
        </w:rPr>
        <w:t>安全生产物资</w:t>
      </w:r>
      <w:r>
        <w:rPr>
          <w:rFonts w:hint="eastAsia" w:ascii="仿宋_GB2312"/>
          <w:color w:val="000000" w:themeColor="text1"/>
          <w:szCs w:val="32"/>
          <w:highlight w:val="none"/>
          <w14:textFill>
            <w14:solidFill>
              <w14:schemeClr w14:val="tx1"/>
            </w14:solidFill>
          </w14:textFill>
        </w:rPr>
        <w:t>保障供应工作；</w:t>
      </w:r>
    </w:p>
    <w:p>
      <w:pPr>
        <w:keepNext w:val="0"/>
        <w:keepLines w:val="0"/>
        <w:pageBreakBefore w:val="0"/>
        <w:widowControl w:val="0"/>
        <w:kinsoku/>
        <w:wordWrap/>
        <w:overflowPunct/>
        <w:topLinePunct w:val="0"/>
        <w:autoSpaceDE/>
        <w:autoSpaceDN/>
        <w:bidi w:val="0"/>
        <w:adjustRightInd/>
        <w:snapToGrid w:val="0"/>
        <w:spacing w:line="560" w:lineRule="exact"/>
        <w:ind w:firstLine="624" w:firstLineChars="200"/>
        <w:textAlignment w:val="auto"/>
        <w:rPr>
          <w:rFonts w:hint="eastAsia" w:ascii="仿宋_GB2312"/>
          <w:bCs/>
          <w:color w:val="000000" w:themeColor="text1"/>
          <w:highlight w:val="none"/>
          <w:lang w:val="en-US" w:eastAsia="zh-CN"/>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（五）组织落实</w:t>
      </w:r>
      <w:r>
        <w:rPr>
          <w:rFonts w:hint="eastAsia" w:ascii="仿宋_GB2312"/>
          <w:color w:val="000000" w:themeColor="text1"/>
          <w:szCs w:val="32"/>
          <w:highlight w:val="none"/>
          <w:lang w:val="en-US" w:eastAsia="zh-CN"/>
          <w14:textFill>
            <w14:solidFill>
              <w14:schemeClr w14:val="tx1"/>
            </w14:solidFill>
          </w14:textFill>
        </w:rPr>
        <w:t>安全生产物资</w:t>
      </w:r>
      <w:r>
        <w:rPr>
          <w:rFonts w:hint="eastAsia" w:ascii="仿宋_GB2312"/>
          <w:color w:val="000000" w:themeColor="text1"/>
          <w:szCs w:val="32"/>
          <w:highlight w:val="none"/>
          <w14:textFill>
            <w14:solidFill>
              <w14:schemeClr w14:val="tx1"/>
            </w14:solidFill>
          </w14:textFill>
        </w:rPr>
        <w:t>供应安全管理要求，</w:t>
      </w:r>
      <w:r>
        <w:rPr>
          <w:rFonts w:hint="eastAsia" w:ascii="仿宋_GB2312"/>
          <w:bCs/>
          <w:color w:val="000000" w:themeColor="text1"/>
          <w:highlight w:val="none"/>
          <w14:textFill>
            <w14:solidFill>
              <w14:schemeClr w14:val="tx1"/>
            </w14:solidFill>
          </w14:textFill>
        </w:rPr>
        <w:t>监督、指导省公司本部及基层企业</w:t>
      </w:r>
      <w:r>
        <w:rPr>
          <w:rFonts w:hint="eastAsia" w:ascii="仿宋_GB2312"/>
          <w:bCs/>
          <w:color w:val="000000" w:themeColor="text1"/>
          <w:highlight w:val="none"/>
          <w:lang w:val="en-US" w:eastAsia="zh-CN"/>
          <w14:textFill>
            <w14:solidFill>
              <w14:schemeClr w14:val="tx1"/>
            </w14:solidFill>
          </w14:textFill>
        </w:rPr>
        <w:t>做好物资采购前期准备、市场寻源、采购文件编制，组织好采购评审</w:t>
      </w:r>
      <w:r>
        <w:rPr>
          <w:rFonts w:hint="eastAsia" w:ascii="仿宋_GB2312"/>
          <w:bCs/>
          <w:color w:val="000000" w:themeColor="text1"/>
          <w:highlight w:val="none"/>
          <w14:textFill>
            <w14:solidFill>
              <w14:schemeClr w14:val="tx1"/>
            </w14:solidFill>
          </w14:textFill>
        </w:rPr>
        <w:t>、</w:t>
      </w:r>
      <w:r>
        <w:rPr>
          <w:rFonts w:hint="eastAsia" w:ascii="仿宋_GB2312"/>
          <w:bCs/>
          <w:color w:val="000000" w:themeColor="text1"/>
          <w:highlight w:val="none"/>
          <w:lang w:val="en-US" w:eastAsia="zh-CN"/>
          <w14:textFill>
            <w14:solidFill>
              <w14:schemeClr w14:val="tx1"/>
            </w14:solidFill>
          </w14:textFill>
        </w:rPr>
        <w:t>结果审核等工作，确保采购结果满足安全生产的需要；</w:t>
      </w:r>
    </w:p>
    <w:p>
      <w:pPr>
        <w:keepNext w:val="0"/>
        <w:keepLines w:val="0"/>
        <w:pageBreakBefore w:val="0"/>
        <w:widowControl w:val="0"/>
        <w:kinsoku/>
        <w:wordWrap/>
        <w:overflowPunct/>
        <w:topLinePunct w:val="0"/>
        <w:autoSpaceDE/>
        <w:autoSpaceDN/>
        <w:bidi w:val="0"/>
        <w:adjustRightInd/>
        <w:snapToGrid w:val="0"/>
        <w:spacing w:line="560" w:lineRule="exact"/>
        <w:ind w:firstLine="624" w:firstLineChars="200"/>
        <w:textAlignment w:val="auto"/>
        <w:rPr>
          <w:rFonts w:hint="eastAsia" w:ascii="仿宋_GB2312"/>
          <w:bCs/>
          <w:color w:val="000000" w:themeColor="text1"/>
          <w:highlight w:val="none"/>
          <w14:textFill>
            <w14:solidFill>
              <w14:schemeClr w14:val="tx1"/>
            </w14:solidFill>
          </w14:textFill>
        </w:rPr>
      </w:pPr>
      <w:r>
        <w:rPr>
          <w:rFonts w:hint="eastAsia" w:ascii="仿宋_GB2312"/>
          <w:bCs/>
          <w:color w:val="000000" w:themeColor="text1"/>
          <w:highlight w:val="none"/>
          <w14:textFill>
            <w14:solidFill>
              <w14:schemeClr w14:val="tx1"/>
            </w14:solidFill>
          </w14:textFill>
        </w:rPr>
        <w:t>（</w:t>
      </w:r>
      <w:r>
        <w:rPr>
          <w:rFonts w:hint="eastAsia" w:ascii="仿宋_GB2312"/>
          <w:bCs/>
          <w:color w:val="000000" w:themeColor="text1"/>
          <w:highlight w:val="none"/>
          <w:lang w:val="en-US" w:eastAsia="zh-CN"/>
          <w14:textFill>
            <w14:solidFill>
              <w14:schemeClr w14:val="tx1"/>
            </w14:solidFill>
          </w14:textFill>
        </w:rPr>
        <w:t>六</w:t>
      </w:r>
      <w:r>
        <w:rPr>
          <w:rFonts w:hint="eastAsia" w:ascii="仿宋_GB2312"/>
          <w:bCs/>
          <w:color w:val="000000" w:themeColor="text1"/>
          <w:highlight w:val="none"/>
          <w14:textFill>
            <w14:solidFill>
              <w14:schemeClr w14:val="tx1"/>
            </w14:solidFill>
          </w14:textFill>
        </w:rPr>
        <w:t>）协助</w:t>
      </w:r>
      <w:r>
        <w:rPr>
          <w:rFonts w:hint="eastAsia" w:ascii="仿宋_GB2312"/>
          <w:color w:val="000000" w:themeColor="text1"/>
          <w:szCs w:val="32"/>
          <w:highlight w:val="none"/>
          <w14:textFill>
            <w14:solidFill>
              <w14:schemeClr w14:val="tx1"/>
            </w14:solidFill>
          </w14:textFill>
        </w:rPr>
        <w:t>中心主任</w:t>
      </w:r>
      <w:r>
        <w:rPr>
          <w:rFonts w:hint="eastAsia" w:ascii="仿宋_GB2312"/>
          <w:bCs/>
          <w:color w:val="000000" w:themeColor="text1"/>
          <w:highlight w:val="none"/>
          <w14:textFill>
            <w14:solidFill>
              <w14:schemeClr w14:val="tx1"/>
            </w14:solidFill>
          </w14:textFill>
        </w:rPr>
        <w:t>抓好内部稽查工作，严肃查处违章违纪行为；</w:t>
      </w:r>
    </w:p>
    <w:p>
      <w:pPr>
        <w:keepNext w:val="0"/>
        <w:keepLines w:val="0"/>
        <w:pageBreakBefore w:val="0"/>
        <w:widowControl w:val="0"/>
        <w:kinsoku/>
        <w:wordWrap/>
        <w:overflowPunct/>
        <w:topLinePunct w:val="0"/>
        <w:autoSpaceDE/>
        <w:autoSpaceDN/>
        <w:bidi w:val="0"/>
        <w:adjustRightInd/>
        <w:snapToGrid w:val="0"/>
        <w:spacing w:line="560" w:lineRule="exact"/>
        <w:ind w:firstLine="624" w:firstLineChars="200"/>
        <w:textAlignment w:val="auto"/>
        <w:rPr>
          <w:rFonts w:hint="eastAsia" w:ascii="仿宋_GB2312" w:eastAsia="仿宋_GB2312"/>
          <w:bCs/>
          <w:color w:val="000000" w:themeColor="text1"/>
          <w:highlight w:val="none"/>
          <w:lang w:eastAsia="zh-CN"/>
          <w14:textFill>
            <w14:solidFill>
              <w14:schemeClr w14:val="tx1"/>
            </w14:solidFill>
          </w14:textFill>
        </w:rPr>
      </w:pPr>
      <w:r>
        <w:rPr>
          <w:rFonts w:hint="eastAsia" w:ascii="仿宋_GB2312"/>
          <w:bCs/>
          <w:color w:val="000000" w:themeColor="text1"/>
          <w:highlight w:val="none"/>
          <w14:textFill>
            <w14:solidFill>
              <w14:schemeClr w14:val="tx1"/>
            </w14:solidFill>
          </w14:textFill>
        </w:rPr>
        <w:t>（</w:t>
      </w:r>
      <w:r>
        <w:rPr>
          <w:rFonts w:hint="eastAsia" w:ascii="仿宋_GB2312"/>
          <w:bCs/>
          <w:color w:val="000000" w:themeColor="text1"/>
          <w:highlight w:val="none"/>
          <w:lang w:val="en-US" w:eastAsia="zh-CN"/>
          <w14:textFill>
            <w14:solidFill>
              <w14:schemeClr w14:val="tx1"/>
            </w14:solidFill>
          </w14:textFill>
        </w:rPr>
        <w:t>七</w:t>
      </w:r>
      <w:r>
        <w:rPr>
          <w:rFonts w:hint="eastAsia" w:ascii="仿宋_GB2312"/>
          <w:bCs/>
          <w:color w:val="000000" w:themeColor="text1"/>
          <w:highlight w:val="none"/>
          <w14:textFill>
            <w14:solidFill>
              <w14:schemeClr w14:val="tx1"/>
            </w14:solidFill>
          </w14:textFill>
        </w:rPr>
        <w:t>）</w:t>
      </w:r>
      <w:r>
        <w:rPr>
          <w:rFonts w:hint="eastAsia" w:ascii="仿宋_GB2312" w:hAnsi="宋体" w:cs="宋体-18030"/>
          <w:color w:val="000000" w:themeColor="text1"/>
          <w:kern w:val="0"/>
          <w:szCs w:val="32"/>
          <w:highlight w:val="none"/>
          <w14:textFill>
            <w14:solidFill>
              <w14:schemeClr w14:val="tx1"/>
            </w14:solidFill>
          </w14:textFill>
        </w:rPr>
        <w:t>配合其他相关部门做好各项安全生产工作</w:t>
      </w:r>
      <w:r>
        <w:rPr>
          <w:rFonts w:hint="eastAsia" w:ascii="仿宋_GB2312" w:hAnsi="宋体" w:cs="宋体-18030"/>
          <w:color w:val="000000" w:themeColor="text1"/>
          <w:kern w:val="0"/>
          <w:szCs w:val="32"/>
          <w:highlight w:val="none"/>
          <w:lang w:eastAsia="zh-CN"/>
          <w14:textFill>
            <w14:solidFill>
              <w14:schemeClr w14:val="tx1"/>
            </w14:solidFill>
          </w14:textFill>
        </w:rPr>
        <w:t>。</w:t>
      </w:r>
    </w:p>
    <w:p>
      <w:pPr>
        <w:pStyle w:val="21"/>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420" w:leftChars="0"/>
        <w:textAlignment w:val="auto"/>
        <w:rPr>
          <w:rFonts w:ascii="黑体" w:hAnsi="黑体" w:eastAsia="黑体"/>
          <w:color w:val="000000" w:themeColor="text1"/>
          <w:szCs w:val="32"/>
          <w:highlight w:val="none"/>
          <w14:textFill>
            <w14:solidFill>
              <w14:schemeClr w14:val="tx1"/>
            </w14:solidFill>
          </w14:textFill>
        </w:rPr>
      </w:pPr>
      <w:r>
        <w:rPr>
          <w:rFonts w:hint="eastAsia" w:ascii="黑体" w:hAnsi="黑体" w:eastAsia="黑体" w:cs="黑体"/>
          <w:color w:val="000000" w:themeColor="text1"/>
          <w:szCs w:val="32"/>
          <w:highlight w:val="none"/>
          <w:lang w:val="en-US" w:eastAsia="zh-CN"/>
          <w14:textFill>
            <w14:solidFill>
              <w14:schemeClr w14:val="tx1"/>
            </w14:solidFill>
          </w14:textFill>
        </w:rPr>
        <w:t xml:space="preserve">第一百二十七条 </w:t>
      </w:r>
      <w:r>
        <w:rPr>
          <w:rFonts w:hint="eastAsia" w:ascii="仿宋_GB2312" w:hAnsi="黑体" w:cs="仿宋_GB2312"/>
          <w:color w:val="000000" w:themeColor="text1"/>
          <w:szCs w:val="32"/>
          <w:highlight w:val="none"/>
          <w:lang w:val="en-US" w:eastAsia="zh-CN"/>
          <w14:textFill>
            <w14:solidFill>
              <w14:schemeClr w14:val="tx1"/>
            </w14:solidFill>
          </w14:textFill>
        </w:rPr>
        <w:t>集中采购</w:t>
      </w:r>
      <w:r>
        <w:rPr>
          <w:rFonts w:hint="eastAsia" w:ascii="仿宋_GB2312" w:hAnsi="黑体" w:cs="仿宋_GB2312"/>
          <w:color w:val="000000" w:themeColor="text1"/>
          <w:szCs w:val="32"/>
          <w:highlight w:val="none"/>
          <w14:textFill>
            <w14:solidFill>
              <w14:schemeClr w14:val="tx1"/>
            </w14:solidFill>
          </w14:textFill>
        </w:rPr>
        <w:t>中心</w:t>
      </w:r>
      <w:r>
        <w:rPr>
          <w:rFonts w:hint="eastAsia" w:ascii="仿宋_GB2312" w:hAnsi="黑体"/>
          <w:color w:val="000000" w:themeColor="text1"/>
          <w:szCs w:val="32"/>
          <w:highlight w:val="none"/>
          <w:lang w:val="en-US" w:eastAsia="zh-CN"/>
          <w14:textFill>
            <w14:solidFill>
              <w14:schemeClr w14:val="tx1"/>
            </w14:solidFill>
          </w14:textFill>
        </w:rPr>
        <w:t>采购业务员</w:t>
      </w:r>
      <w:r>
        <w:rPr>
          <w:rFonts w:hint="eastAsia" w:ascii="仿宋_GB2312" w:hAnsi="黑体"/>
          <w:color w:val="000000" w:themeColor="text1"/>
          <w:szCs w:val="32"/>
          <w:highlight w:val="none"/>
          <w14:textFill>
            <w14:solidFill>
              <w14:schemeClr w14:val="tx1"/>
            </w14:solidFill>
          </w14:textFill>
        </w:rPr>
        <w:t>岗位安全生产职责</w:t>
      </w:r>
    </w:p>
    <w:p>
      <w:pPr>
        <w:keepNext w:val="0"/>
        <w:keepLines w:val="0"/>
        <w:pageBreakBefore w:val="0"/>
        <w:widowControl w:val="0"/>
        <w:kinsoku/>
        <w:wordWrap/>
        <w:overflowPunct/>
        <w:topLinePunct w:val="0"/>
        <w:autoSpaceDE/>
        <w:autoSpaceDN/>
        <w:bidi w:val="0"/>
        <w:adjustRightInd/>
        <w:snapToGrid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（一）在中心主任领导下落实所管工作范围内的安全生产职责，落实部门安全生产职责；</w:t>
      </w:r>
    </w:p>
    <w:p>
      <w:pPr>
        <w:keepNext w:val="0"/>
        <w:keepLines w:val="0"/>
        <w:pageBreakBefore w:val="0"/>
        <w:widowControl w:val="0"/>
        <w:kinsoku/>
        <w:wordWrap/>
        <w:overflowPunct/>
        <w:topLinePunct w:val="0"/>
        <w:autoSpaceDE/>
        <w:autoSpaceDN/>
        <w:bidi w:val="0"/>
        <w:adjustRightInd/>
        <w:snapToGrid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（二）在本岗位职责范围内贯彻执行国家安全生产、职业健康、交通安全的法律法规、方针政策，行业</w:t>
      </w:r>
      <w:r>
        <w:rPr>
          <w:rFonts w:hint="eastAsia" w:ascii="仿宋_GB2312"/>
          <w:color w:val="000000" w:themeColor="text1"/>
          <w:szCs w:val="32"/>
          <w:highlight w:val="none"/>
          <w:lang w:val="en-US" w:eastAsia="zh-CN"/>
          <w14:textFill>
            <w14:solidFill>
              <w14:schemeClr w14:val="tx1"/>
            </w14:solidFill>
          </w14:textFill>
        </w:rPr>
        <w:t>管理</w:t>
      </w:r>
      <w:r>
        <w:rPr>
          <w:rFonts w:hint="eastAsia" w:ascii="仿宋_GB2312"/>
          <w:color w:val="000000" w:themeColor="text1"/>
          <w:szCs w:val="32"/>
          <w:highlight w:val="none"/>
          <w14:textFill>
            <w14:solidFill>
              <w14:schemeClr w14:val="tx1"/>
            </w14:solidFill>
          </w14:textFill>
        </w:rPr>
        <w:t>标准，上级和省公司有关安全生产、职业健康、交通安全决策部署；</w:t>
      </w:r>
    </w:p>
    <w:p>
      <w:pPr>
        <w:keepNext w:val="0"/>
        <w:keepLines w:val="0"/>
        <w:pageBreakBefore w:val="0"/>
        <w:widowControl w:val="0"/>
        <w:kinsoku/>
        <w:wordWrap/>
        <w:overflowPunct/>
        <w:topLinePunct w:val="0"/>
        <w:autoSpaceDE/>
        <w:autoSpaceDN/>
        <w:bidi w:val="0"/>
        <w:adjustRightInd/>
        <w:snapToGrid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（三）根据</w:t>
      </w:r>
      <w:r>
        <w:rPr>
          <w:rFonts w:hint="eastAsia" w:ascii="仿宋_GB2312"/>
          <w:color w:val="000000" w:themeColor="text1"/>
          <w:szCs w:val="32"/>
          <w:highlight w:val="none"/>
          <w:lang w:val="en-US" w:eastAsia="zh-CN"/>
          <w14:textFill>
            <w14:solidFill>
              <w14:schemeClr w14:val="tx1"/>
            </w14:solidFill>
          </w14:textFill>
        </w:rPr>
        <w:t>各企业安全生产需要</w:t>
      </w:r>
      <w:r>
        <w:rPr>
          <w:rFonts w:hint="eastAsia" w:ascii="仿宋_GB2312"/>
          <w:color w:val="000000" w:themeColor="text1"/>
          <w:szCs w:val="32"/>
          <w:highlight w:val="none"/>
          <w14:textFill>
            <w14:solidFill>
              <w14:schemeClr w14:val="tx1"/>
            </w14:solidFill>
          </w14:textFill>
        </w:rPr>
        <w:t>，及时</w:t>
      </w:r>
      <w:r>
        <w:rPr>
          <w:rFonts w:hint="eastAsia" w:ascii="仿宋_GB2312"/>
          <w:color w:val="000000" w:themeColor="text1"/>
          <w:szCs w:val="32"/>
          <w:highlight w:val="none"/>
          <w:lang w:val="en-US" w:eastAsia="zh-CN"/>
          <w14:textFill>
            <w14:solidFill>
              <w14:schemeClr w14:val="tx1"/>
            </w14:solidFill>
          </w14:textFill>
        </w:rPr>
        <w:t>开展物资采购，</w:t>
      </w:r>
      <w:r>
        <w:rPr>
          <w:rFonts w:hint="eastAsia" w:ascii="仿宋_GB2312"/>
          <w:color w:val="000000" w:themeColor="text1"/>
          <w:szCs w:val="32"/>
          <w:highlight w:val="none"/>
          <w14:textFill>
            <w14:solidFill>
              <w14:schemeClr w14:val="tx1"/>
            </w14:solidFill>
          </w14:textFill>
        </w:rPr>
        <w:t>优化采购策略，保障省公司系统发电供热</w:t>
      </w:r>
      <w:r>
        <w:rPr>
          <w:rFonts w:hint="eastAsia" w:ascii="仿宋_GB2312"/>
          <w:color w:val="000000" w:themeColor="text1"/>
          <w:szCs w:val="32"/>
          <w:highlight w:val="none"/>
          <w:lang w:val="en-US" w:eastAsia="zh-CN"/>
          <w14:textFill>
            <w14:solidFill>
              <w14:schemeClr w14:val="tx1"/>
            </w14:solidFill>
          </w14:textFill>
        </w:rPr>
        <w:t>生产物资</w:t>
      </w:r>
      <w:r>
        <w:rPr>
          <w:rFonts w:hint="eastAsia" w:ascii="仿宋_GB2312"/>
          <w:color w:val="000000" w:themeColor="text1"/>
          <w:szCs w:val="32"/>
          <w:highlight w:val="none"/>
          <w14:textFill>
            <w14:solidFill>
              <w14:schemeClr w14:val="tx1"/>
            </w14:solidFill>
          </w14:textFill>
        </w:rPr>
        <w:t>的安全稳定供应；</w:t>
      </w:r>
    </w:p>
    <w:p>
      <w:pPr>
        <w:keepNext w:val="0"/>
        <w:keepLines w:val="0"/>
        <w:pageBreakBefore w:val="0"/>
        <w:widowControl w:val="0"/>
        <w:kinsoku/>
        <w:wordWrap/>
        <w:overflowPunct/>
        <w:topLinePunct w:val="0"/>
        <w:autoSpaceDE/>
        <w:autoSpaceDN/>
        <w:bidi w:val="0"/>
        <w:adjustRightInd/>
        <w:snapToGrid w:val="0"/>
        <w:spacing w:line="560" w:lineRule="exact"/>
        <w:ind w:firstLine="624" w:firstLineChars="200"/>
        <w:textAlignment w:val="auto"/>
        <w:rPr>
          <w:rFonts w:hint="eastAsia" w:ascii="仿宋_GB2312" w:eastAsia="仿宋_GB2312"/>
          <w:color w:val="000000" w:themeColor="text1"/>
          <w:szCs w:val="32"/>
          <w:highlight w:val="none"/>
          <w:lang w:eastAsia="zh-CN"/>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（四）做好重要活动、节日、会议等保电期间的</w:t>
      </w:r>
      <w:r>
        <w:rPr>
          <w:rFonts w:hint="eastAsia" w:ascii="仿宋_GB2312"/>
          <w:color w:val="000000" w:themeColor="text1"/>
          <w:szCs w:val="32"/>
          <w:highlight w:val="none"/>
          <w:lang w:val="en-US" w:eastAsia="zh-CN"/>
          <w14:textFill>
            <w14:solidFill>
              <w14:schemeClr w14:val="tx1"/>
            </w14:solidFill>
          </w14:textFill>
        </w:rPr>
        <w:t>安全生产物资</w:t>
      </w:r>
      <w:r>
        <w:rPr>
          <w:rFonts w:hint="eastAsia" w:ascii="仿宋_GB2312"/>
          <w:color w:val="000000" w:themeColor="text1"/>
          <w:szCs w:val="32"/>
          <w:highlight w:val="none"/>
          <w14:textFill>
            <w14:solidFill>
              <w14:schemeClr w14:val="tx1"/>
            </w14:solidFill>
          </w14:textFill>
        </w:rPr>
        <w:t>保障供应工作</w:t>
      </w:r>
      <w:r>
        <w:rPr>
          <w:rFonts w:hint="eastAsia" w:ascii="仿宋_GB2312"/>
          <w:color w:val="000000" w:themeColor="text1"/>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line="560" w:lineRule="exact"/>
        <w:ind w:firstLine="624" w:firstLineChars="200"/>
        <w:textAlignment w:val="auto"/>
        <w:rPr>
          <w:rFonts w:hint="eastAsia" w:ascii="仿宋_GB2312"/>
          <w:bCs/>
          <w:color w:val="000000" w:themeColor="text1"/>
          <w:highlight w:val="none"/>
          <w:lang w:val="en-US" w:eastAsia="zh-CN"/>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（五）组织落实</w:t>
      </w:r>
      <w:r>
        <w:rPr>
          <w:rFonts w:hint="eastAsia" w:ascii="仿宋_GB2312"/>
          <w:color w:val="000000" w:themeColor="text1"/>
          <w:szCs w:val="32"/>
          <w:highlight w:val="none"/>
          <w:lang w:val="en-US" w:eastAsia="zh-CN"/>
          <w14:textFill>
            <w14:solidFill>
              <w14:schemeClr w14:val="tx1"/>
            </w14:solidFill>
          </w14:textFill>
        </w:rPr>
        <w:t>安全生产物资</w:t>
      </w:r>
      <w:r>
        <w:rPr>
          <w:rFonts w:hint="eastAsia" w:ascii="仿宋_GB2312"/>
          <w:color w:val="000000" w:themeColor="text1"/>
          <w:szCs w:val="32"/>
          <w:highlight w:val="none"/>
          <w14:textFill>
            <w14:solidFill>
              <w14:schemeClr w14:val="tx1"/>
            </w14:solidFill>
          </w14:textFill>
        </w:rPr>
        <w:t>供应安全管理要求，</w:t>
      </w:r>
      <w:r>
        <w:rPr>
          <w:rFonts w:hint="eastAsia" w:ascii="仿宋_GB2312"/>
          <w:bCs/>
          <w:color w:val="000000" w:themeColor="text1"/>
          <w:highlight w:val="none"/>
          <w14:textFill>
            <w14:solidFill>
              <w14:schemeClr w14:val="tx1"/>
            </w14:solidFill>
          </w14:textFill>
        </w:rPr>
        <w:t>监督、指导省公司本部及基层企业</w:t>
      </w:r>
      <w:r>
        <w:rPr>
          <w:rFonts w:hint="eastAsia" w:ascii="仿宋_GB2312"/>
          <w:bCs/>
          <w:color w:val="000000" w:themeColor="text1"/>
          <w:highlight w:val="none"/>
          <w:lang w:val="en-US" w:eastAsia="zh-CN"/>
          <w14:textFill>
            <w14:solidFill>
              <w14:schemeClr w14:val="tx1"/>
            </w14:solidFill>
          </w14:textFill>
        </w:rPr>
        <w:t>做好物资采购前期准备、市场寻源、采购文件编制，确保采购结果满足安全生产的需要；</w:t>
      </w:r>
    </w:p>
    <w:p>
      <w:pPr>
        <w:keepNext w:val="0"/>
        <w:keepLines w:val="0"/>
        <w:pageBreakBefore w:val="0"/>
        <w:widowControl w:val="0"/>
        <w:kinsoku/>
        <w:wordWrap/>
        <w:overflowPunct/>
        <w:topLinePunct w:val="0"/>
        <w:autoSpaceDE/>
        <w:autoSpaceDN/>
        <w:bidi w:val="0"/>
        <w:adjustRightInd/>
        <w:snapToGrid w:val="0"/>
        <w:spacing w:line="560" w:lineRule="exact"/>
        <w:ind w:firstLine="624" w:firstLineChars="200"/>
        <w:textAlignment w:val="auto"/>
        <w:rPr>
          <w:rFonts w:hint="eastAsia" w:ascii="仿宋_GB2312" w:hAnsi="黑体" w:eastAsia="仿宋_GB2312" w:cs="仿宋_GB2312"/>
          <w:color w:val="000000" w:themeColor="text1"/>
          <w:szCs w:val="32"/>
          <w:highlight w:val="none"/>
          <w:lang w:eastAsia="zh-CN"/>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w:t>
      </w:r>
      <w:r>
        <w:rPr>
          <w:rFonts w:hint="eastAsia" w:ascii="仿宋_GB2312"/>
          <w:color w:val="000000" w:themeColor="text1"/>
          <w:szCs w:val="32"/>
          <w:highlight w:val="none"/>
          <w:lang w:val="en-US" w:eastAsia="zh-CN"/>
          <w14:textFill>
            <w14:solidFill>
              <w14:schemeClr w14:val="tx1"/>
            </w14:solidFill>
          </w14:textFill>
        </w:rPr>
        <w:t>六</w:t>
      </w:r>
      <w:r>
        <w:rPr>
          <w:rFonts w:hint="eastAsia" w:ascii="仿宋_GB2312"/>
          <w:color w:val="000000" w:themeColor="text1"/>
          <w:szCs w:val="32"/>
          <w:highlight w:val="none"/>
          <w14:textFill>
            <w14:solidFill>
              <w14:schemeClr w14:val="tx1"/>
            </w14:solidFill>
          </w14:textFill>
        </w:rPr>
        <w:t>）完成上级领导交办的其它安全管理任务</w:t>
      </w:r>
      <w:r>
        <w:rPr>
          <w:rFonts w:hint="eastAsia" w:ascii="仿宋_GB2312"/>
          <w:color w:val="000000" w:themeColor="text1"/>
          <w:szCs w:val="32"/>
          <w:highlight w:val="none"/>
          <w:lang w:eastAsia="zh-CN"/>
          <w14:textFill>
            <w14:solidFill>
              <w14:schemeClr w14:val="tx1"/>
            </w14:solidFill>
          </w14:textFill>
        </w:rPr>
        <w:t>。</w:t>
      </w:r>
    </w:p>
    <w:p>
      <w:pPr>
        <w:keepNext w:val="0"/>
        <w:keepLines w:val="0"/>
        <w:pageBreakBefore w:val="0"/>
        <w:widowControl w:val="0"/>
        <w:wordWrap/>
        <w:overflowPunct/>
        <w:topLinePunct w:val="0"/>
        <w:bidi w:val="0"/>
        <w:spacing w:line="560" w:lineRule="exact"/>
        <w:jc w:val="center"/>
        <w:textAlignment w:val="auto"/>
        <w:rPr>
          <w:rFonts w:ascii="黑体" w:hAnsi="黑体" w:eastAsia="黑体"/>
          <w:b/>
          <w:color w:val="000000" w:themeColor="text1"/>
          <w:highlight w:val="none"/>
          <w14:textFill>
            <w14:solidFill>
              <w14:schemeClr w14:val="tx1"/>
            </w14:solidFill>
          </w14:textFill>
        </w:rPr>
      </w:pPr>
      <w:r>
        <w:rPr>
          <w:rFonts w:hint="eastAsia" w:ascii="黑体" w:hAnsi="黑体" w:eastAsia="黑体"/>
          <w:color w:val="000000" w:themeColor="text1"/>
          <w:highlight w:val="none"/>
          <w14:textFill>
            <w14:solidFill>
              <w14:schemeClr w14:val="tx1"/>
            </w14:solidFill>
          </w14:textFill>
        </w:rPr>
        <w:t>第十</w:t>
      </w:r>
      <w:r>
        <w:rPr>
          <w:rFonts w:hint="eastAsia" w:ascii="黑体" w:hAnsi="黑体" w:eastAsia="黑体"/>
          <w:color w:val="000000" w:themeColor="text1"/>
          <w:highlight w:val="none"/>
          <w:lang w:val="en-US" w:eastAsia="zh-CN"/>
          <w14:textFill>
            <w14:solidFill>
              <w14:schemeClr w14:val="tx1"/>
            </w14:solidFill>
          </w14:textFill>
        </w:rPr>
        <w:t>九</w:t>
      </w:r>
      <w:r>
        <w:rPr>
          <w:rFonts w:hint="eastAsia" w:ascii="黑体" w:hAnsi="黑体" w:eastAsia="黑体"/>
          <w:color w:val="000000" w:themeColor="text1"/>
          <w:highlight w:val="none"/>
          <w14:textFill>
            <w14:solidFill>
              <w14:schemeClr w14:val="tx1"/>
            </w14:solidFill>
          </w14:textFill>
        </w:rPr>
        <w:t>节 非电企业安全生产管理职责</w:t>
      </w:r>
    </w:p>
    <w:p>
      <w:pPr>
        <w:pStyle w:val="21"/>
        <w:keepNext w:val="0"/>
        <w:keepLines w:val="0"/>
        <w:pageBreakBefore w:val="0"/>
        <w:widowControl w:val="0"/>
        <w:numPr>
          <w:ilvl w:val="0"/>
          <w:numId w:val="0"/>
        </w:numPr>
        <w:wordWrap/>
        <w:overflowPunct/>
        <w:topLinePunct w:val="0"/>
        <w:bidi w:val="0"/>
        <w:spacing w:line="560" w:lineRule="exact"/>
        <w:ind w:left="420" w:leftChars="0"/>
        <w:textAlignment w:val="auto"/>
        <w:rPr>
          <w:rFonts w:ascii="黑体" w:hAnsi="黑体" w:eastAsia="黑体"/>
          <w:color w:val="000000" w:themeColor="text1"/>
          <w:szCs w:val="32"/>
          <w:highlight w:val="none"/>
          <w14:textFill>
            <w14:solidFill>
              <w14:schemeClr w14:val="tx1"/>
            </w14:solidFill>
          </w14:textFill>
        </w:rPr>
      </w:pPr>
      <w:r>
        <w:rPr>
          <w:rFonts w:hint="eastAsia" w:ascii="黑体" w:hAnsi="黑体" w:eastAsia="黑体" w:cs="黑体"/>
          <w:color w:val="000000" w:themeColor="text1"/>
          <w:szCs w:val="32"/>
          <w:highlight w:val="none"/>
          <w:lang w:val="en-US" w:eastAsia="zh-CN"/>
          <w14:textFill>
            <w14:solidFill>
              <w14:schemeClr w14:val="tx1"/>
            </w14:solidFill>
          </w14:textFill>
        </w:rPr>
        <w:t xml:space="preserve">第一百二十八条 </w:t>
      </w:r>
      <w:r>
        <w:rPr>
          <w:rFonts w:hint="eastAsia" w:ascii="仿宋_GB2312" w:hAnsi="黑体"/>
          <w:color w:val="000000" w:themeColor="text1"/>
          <w:szCs w:val="32"/>
          <w:highlight w:val="none"/>
          <w14:textFill>
            <w14:solidFill>
              <w14:schemeClr w14:val="tx1"/>
            </w14:solidFill>
          </w14:textFill>
        </w:rPr>
        <w:t>非电企业安全生产管理职责</w:t>
      </w:r>
    </w:p>
    <w:p>
      <w:pPr>
        <w:keepNext w:val="0"/>
        <w:keepLines w:val="0"/>
        <w:pageBreakBefore w:val="0"/>
        <w:widowControl w:val="0"/>
        <w:wordWrap/>
        <w:overflowPunct/>
        <w:topLinePunct w:val="0"/>
        <w:bidi w:val="0"/>
        <w:spacing w:line="560" w:lineRule="exact"/>
        <w:ind w:firstLine="624" w:firstLineChars="200"/>
        <w:textAlignment w:val="auto"/>
        <w:rPr>
          <w:color w:val="000000" w:themeColor="text1"/>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各部门根据其职责范围，负责非电企业对口业务的安全生产管理，承担相应的安全生产责任。</w:t>
      </w:r>
    </w:p>
    <w:p>
      <w:pPr>
        <w:keepNext w:val="0"/>
        <w:keepLines w:val="0"/>
        <w:pageBreakBefore w:val="0"/>
        <w:widowControl w:val="0"/>
        <w:wordWrap/>
        <w:overflowPunct/>
        <w:topLinePunct w:val="0"/>
        <w:bidi w:val="0"/>
        <w:spacing w:line="560" w:lineRule="exact"/>
        <w:ind w:firstLine="624" w:firstLineChars="200"/>
        <w:textAlignment w:val="auto"/>
        <w:rPr>
          <w:rFonts w:ascii="方正小标宋简体" w:eastAsia="方正小标宋简体"/>
          <w:color w:val="000000" w:themeColor="text1"/>
          <w:szCs w:val="32"/>
          <w:highlight w:val="none"/>
          <w14:textFill>
            <w14:solidFill>
              <w14:schemeClr w14:val="tx1"/>
            </w14:solidFill>
          </w14:textFill>
        </w:rPr>
      </w:pPr>
      <w:bookmarkStart w:id="13" w:name="_Toc66462698"/>
    </w:p>
    <w:p>
      <w:pPr>
        <w:keepNext w:val="0"/>
        <w:keepLines w:val="0"/>
        <w:pageBreakBefore w:val="0"/>
        <w:widowControl w:val="0"/>
        <w:wordWrap/>
        <w:overflowPunct/>
        <w:topLinePunct w:val="0"/>
        <w:bidi w:val="0"/>
        <w:spacing w:line="560" w:lineRule="exact"/>
        <w:jc w:val="center"/>
        <w:textAlignment w:val="auto"/>
        <w:rPr>
          <w:rFonts w:ascii="方正小标宋简体" w:eastAsia="方正小标宋简体"/>
          <w:b/>
          <w:color w:val="000000" w:themeColor="text1"/>
          <w:szCs w:val="32"/>
          <w:highlight w:val="none"/>
          <w14:textFill>
            <w14:solidFill>
              <w14:schemeClr w14:val="tx1"/>
            </w14:solidFill>
          </w14:textFill>
        </w:rPr>
      </w:pPr>
      <w:r>
        <w:rPr>
          <w:rFonts w:hint="eastAsia" w:ascii="方正小标宋简体" w:eastAsia="方正小标宋简体"/>
          <w:color w:val="000000" w:themeColor="text1"/>
          <w:szCs w:val="32"/>
          <w:highlight w:val="none"/>
          <w14:textFill>
            <w14:solidFill>
              <w14:schemeClr w14:val="tx1"/>
            </w14:solidFill>
          </w14:textFill>
        </w:rPr>
        <w:t>第四章  奖  惩</w:t>
      </w:r>
      <w:bookmarkEnd w:id="13"/>
    </w:p>
    <w:p>
      <w:pPr>
        <w:keepNext w:val="0"/>
        <w:keepLines w:val="0"/>
        <w:pageBreakBefore w:val="0"/>
        <w:widowControl w:val="0"/>
        <w:wordWrap/>
        <w:overflowPunct/>
        <w:topLinePunct w:val="0"/>
        <w:bidi w:val="0"/>
        <w:spacing w:line="560" w:lineRule="exact"/>
        <w:ind w:firstLine="624" w:firstLineChars="200"/>
        <w:textAlignment w:val="auto"/>
        <w:rPr>
          <w:rFonts w:ascii="黑体" w:hAnsi="宋体" w:eastAsia="黑体" w:cs="宋体-18030"/>
          <w:color w:val="000000" w:themeColor="text1"/>
          <w:kern w:val="0"/>
          <w:szCs w:val="32"/>
          <w:highlight w:val="none"/>
          <w14:textFill>
            <w14:solidFill>
              <w14:schemeClr w14:val="tx1"/>
            </w14:solidFill>
          </w14:textFill>
        </w:rPr>
      </w:pPr>
    </w:p>
    <w:p>
      <w:pPr>
        <w:pStyle w:val="21"/>
        <w:keepNext w:val="0"/>
        <w:keepLines w:val="0"/>
        <w:pageBreakBefore w:val="0"/>
        <w:widowControl w:val="0"/>
        <w:numPr>
          <w:ilvl w:val="0"/>
          <w:numId w:val="0"/>
        </w:numPr>
        <w:wordWrap/>
        <w:overflowPunct/>
        <w:topLinePunct w:val="0"/>
        <w:bidi w:val="0"/>
        <w:spacing w:line="560" w:lineRule="exact"/>
        <w:ind w:firstLine="624" w:firstLineChars="200"/>
        <w:textAlignment w:val="auto"/>
        <w:rPr>
          <w:rFonts w:ascii="仿宋_GB2312" w:hAnsi="宋体"/>
          <w:color w:val="000000" w:themeColor="text1"/>
          <w:szCs w:val="32"/>
          <w:highlight w:val="none"/>
          <w14:textFill>
            <w14:solidFill>
              <w14:schemeClr w14:val="tx1"/>
            </w14:solidFill>
          </w14:textFill>
        </w:rPr>
      </w:pPr>
      <w:r>
        <w:rPr>
          <w:rFonts w:hint="eastAsia" w:ascii="黑体" w:hAnsi="黑体" w:eastAsia="黑体" w:cs="黑体"/>
          <w:color w:val="000000" w:themeColor="text1"/>
          <w:szCs w:val="32"/>
          <w:highlight w:val="none"/>
          <w:lang w:val="en-US" w:eastAsia="zh-CN"/>
          <w14:textFill>
            <w14:solidFill>
              <w14:schemeClr w14:val="tx1"/>
            </w14:solidFill>
          </w14:textFill>
        </w:rPr>
        <w:t xml:space="preserve">第一百二十九条 </w:t>
      </w:r>
      <w:r>
        <w:rPr>
          <w:rFonts w:hint="eastAsia"/>
          <w:color w:val="000000" w:themeColor="text1"/>
          <w:szCs w:val="32"/>
          <w:highlight w:val="none"/>
          <w14:textFill>
            <w14:solidFill>
              <w14:schemeClr w14:val="tx1"/>
            </w14:solidFill>
          </w14:textFill>
        </w:rPr>
        <w:t>省公司对认真履行安全生产职责，并做出突出贡献的本部员工给予奖励。</w:t>
      </w:r>
    </w:p>
    <w:p>
      <w:pPr>
        <w:pStyle w:val="21"/>
        <w:keepNext w:val="0"/>
        <w:keepLines w:val="0"/>
        <w:pageBreakBefore w:val="0"/>
        <w:widowControl w:val="0"/>
        <w:numPr>
          <w:ilvl w:val="0"/>
          <w:numId w:val="0"/>
        </w:numPr>
        <w:wordWrap/>
        <w:overflowPunct/>
        <w:topLinePunct w:val="0"/>
        <w:bidi w:val="0"/>
        <w:spacing w:line="560" w:lineRule="exact"/>
        <w:ind w:firstLine="624" w:firstLineChars="200"/>
        <w:textAlignment w:val="auto"/>
        <w:rPr>
          <w:rFonts w:ascii="仿宋_GB2312"/>
          <w:color w:val="000000" w:themeColor="text1"/>
          <w:szCs w:val="32"/>
          <w:highlight w:val="none"/>
          <w14:textFill>
            <w14:solidFill>
              <w14:schemeClr w14:val="tx1"/>
            </w14:solidFill>
          </w14:textFill>
        </w:rPr>
      </w:pPr>
      <w:r>
        <w:rPr>
          <w:rFonts w:hint="eastAsia" w:ascii="黑体" w:hAnsi="黑体" w:eastAsia="黑体" w:cs="黑体"/>
          <w:color w:val="000000" w:themeColor="text1"/>
          <w:szCs w:val="32"/>
          <w:highlight w:val="none"/>
          <w:lang w:val="en-US" w:eastAsia="zh-CN"/>
          <w14:textFill>
            <w14:solidFill>
              <w14:schemeClr w14:val="tx1"/>
            </w14:solidFill>
          </w14:textFill>
        </w:rPr>
        <w:t xml:space="preserve">第一百三十条 </w:t>
      </w:r>
      <w:r>
        <w:rPr>
          <w:rFonts w:hint="eastAsia"/>
          <w:color w:val="000000" w:themeColor="text1"/>
          <w:szCs w:val="32"/>
          <w:highlight w:val="none"/>
          <w14:textFill>
            <w14:solidFill>
              <w14:schemeClr w14:val="tx1"/>
            </w14:solidFill>
          </w14:textFill>
        </w:rPr>
        <w:t>省公司所管企业</w:t>
      </w:r>
      <w:r>
        <w:rPr>
          <w:rFonts w:hint="eastAsia" w:hAnsi="宋体"/>
          <w:color w:val="000000" w:themeColor="text1"/>
          <w:szCs w:val="32"/>
          <w:highlight w:val="none"/>
          <w14:textFill>
            <w14:solidFill>
              <w14:schemeClr w14:val="tx1"/>
            </w14:solidFill>
          </w14:textFill>
        </w:rPr>
        <w:t>发生生产安全事故，根据事故调查结论和责任认定，</w:t>
      </w:r>
      <w:r>
        <w:rPr>
          <w:rFonts w:hint="eastAsia"/>
          <w:color w:val="000000" w:themeColor="text1"/>
          <w:szCs w:val="32"/>
          <w:highlight w:val="none"/>
          <w14:textFill>
            <w14:solidFill>
              <w14:schemeClr w14:val="tx1"/>
            </w14:solidFill>
          </w14:textFill>
        </w:rPr>
        <w:t>对负责安全生产管理的省公司有关职能部门</w:t>
      </w:r>
      <w:r>
        <w:rPr>
          <w:rFonts w:hint="eastAsia"/>
          <w:color w:val="000000" w:themeColor="text1"/>
          <w:szCs w:val="32"/>
          <w:highlight w:val="none"/>
          <w:lang w:val="en-US" w:eastAsia="zh-CN"/>
          <w14:textFill>
            <w14:solidFill>
              <w14:schemeClr w14:val="tx1"/>
            </w14:solidFill>
          </w14:textFill>
        </w:rPr>
        <w:t>领导和相关人员</w:t>
      </w:r>
      <w:r>
        <w:rPr>
          <w:rFonts w:hint="eastAsia"/>
          <w:color w:val="000000" w:themeColor="text1"/>
          <w:szCs w:val="32"/>
          <w:highlight w:val="none"/>
          <w14:textFill>
            <w14:solidFill>
              <w14:schemeClr w14:val="tx1"/>
            </w14:solidFill>
          </w14:textFill>
        </w:rPr>
        <w:t>进行处理。</w:t>
      </w:r>
    </w:p>
    <w:p>
      <w:pPr>
        <w:keepNext w:val="0"/>
        <w:keepLines w:val="0"/>
        <w:pageBreakBefore w:val="0"/>
        <w:widowControl w:val="0"/>
        <w:wordWrap/>
        <w:overflowPunct/>
        <w:topLinePunct w:val="0"/>
        <w:bidi w:val="0"/>
        <w:spacing w:line="560" w:lineRule="exact"/>
        <w:ind w:firstLine="624" w:firstLineChars="200"/>
        <w:textAlignment w:val="auto"/>
        <w:rPr>
          <w:rFonts w:ascii="方正小标宋简体" w:eastAsia="方正小标宋简体"/>
          <w:color w:val="000000" w:themeColor="text1"/>
          <w:szCs w:val="32"/>
          <w:highlight w:val="none"/>
          <w14:textFill>
            <w14:solidFill>
              <w14:schemeClr w14:val="tx1"/>
            </w14:solidFill>
          </w14:textFill>
        </w:rPr>
      </w:pPr>
      <w:bookmarkStart w:id="14" w:name="_Toc66462699"/>
    </w:p>
    <w:p>
      <w:pPr>
        <w:keepNext w:val="0"/>
        <w:keepLines w:val="0"/>
        <w:pageBreakBefore w:val="0"/>
        <w:widowControl w:val="0"/>
        <w:wordWrap/>
        <w:overflowPunct/>
        <w:topLinePunct w:val="0"/>
        <w:bidi w:val="0"/>
        <w:spacing w:line="560" w:lineRule="exact"/>
        <w:jc w:val="center"/>
        <w:textAlignment w:val="auto"/>
        <w:rPr>
          <w:rFonts w:ascii="方正小标宋简体" w:eastAsia="方正小标宋简体"/>
          <w:b/>
          <w:color w:val="000000" w:themeColor="text1"/>
          <w:szCs w:val="32"/>
          <w:highlight w:val="none"/>
          <w14:textFill>
            <w14:solidFill>
              <w14:schemeClr w14:val="tx1"/>
            </w14:solidFill>
          </w14:textFill>
        </w:rPr>
      </w:pPr>
      <w:r>
        <w:rPr>
          <w:rFonts w:hint="eastAsia" w:ascii="方正小标宋简体" w:eastAsia="方正小标宋简体"/>
          <w:color w:val="000000" w:themeColor="text1"/>
          <w:szCs w:val="32"/>
          <w:highlight w:val="none"/>
          <w14:textFill>
            <w14:solidFill>
              <w14:schemeClr w14:val="tx1"/>
            </w14:solidFill>
          </w14:textFill>
        </w:rPr>
        <w:t>第五章  附  则</w:t>
      </w:r>
      <w:bookmarkEnd w:id="14"/>
    </w:p>
    <w:p>
      <w:pPr>
        <w:keepNext w:val="0"/>
        <w:keepLines w:val="0"/>
        <w:pageBreakBefore w:val="0"/>
        <w:widowControl w:val="0"/>
        <w:wordWrap/>
        <w:overflowPunct/>
        <w:topLinePunct w:val="0"/>
        <w:bidi w:val="0"/>
        <w:spacing w:line="560" w:lineRule="exact"/>
        <w:ind w:firstLine="624" w:firstLineChars="200"/>
        <w:textAlignment w:val="auto"/>
        <w:rPr>
          <w:rFonts w:ascii="黑体" w:hAnsi="宋体" w:eastAsia="黑体" w:cs="宋体-18030"/>
          <w:color w:val="000000" w:themeColor="text1"/>
          <w:szCs w:val="32"/>
          <w:highlight w:val="none"/>
          <w14:textFill>
            <w14:solidFill>
              <w14:schemeClr w14:val="tx1"/>
            </w14:solidFill>
          </w14:textFill>
        </w:rPr>
      </w:pPr>
    </w:p>
    <w:p>
      <w:pPr>
        <w:pStyle w:val="21"/>
        <w:keepNext w:val="0"/>
        <w:keepLines w:val="0"/>
        <w:pageBreakBefore w:val="0"/>
        <w:widowControl w:val="0"/>
        <w:numPr>
          <w:ilvl w:val="0"/>
          <w:numId w:val="0"/>
        </w:numPr>
        <w:wordWrap/>
        <w:overflowPunct/>
        <w:topLinePunct w:val="0"/>
        <w:bidi w:val="0"/>
        <w:spacing w:line="560" w:lineRule="exact"/>
        <w:ind w:firstLine="624" w:firstLineChars="200"/>
        <w:textAlignment w:val="auto"/>
        <w:rPr>
          <w:color w:val="000000" w:themeColor="text1"/>
          <w:szCs w:val="32"/>
          <w:highlight w:val="none"/>
          <w14:textFill>
            <w14:solidFill>
              <w14:schemeClr w14:val="tx1"/>
            </w14:solidFill>
          </w14:textFill>
        </w:rPr>
      </w:pPr>
      <w:r>
        <w:rPr>
          <w:rFonts w:hint="eastAsia" w:ascii="黑体" w:hAnsi="黑体" w:eastAsia="黑体" w:cs="黑体"/>
          <w:color w:val="000000" w:themeColor="text1"/>
          <w:szCs w:val="32"/>
          <w:highlight w:val="none"/>
          <w:lang w:val="en-US" w:eastAsia="zh-CN"/>
          <w14:textFill>
            <w14:solidFill>
              <w14:schemeClr w14:val="tx1"/>
            </w14:solidFill>
          </w14:textFill>
        </w:rPr>
        <w:t xml:space="preserve">第一百三十一条 </w:t>
      </w:r>
      <w:r>
        <w:rPr>
          <w:rFonts w:hint="eastAsia"/>
          <w:color w:val="000000" w:themeColor="text1"/>
          <w:szCs w:val="32"/>
          <w:highlight w:val="none"/>
          <w14:textFill>
            <w14:solidFill>
              <w14:schemeClr w14:val="tx1"/>
            </w14:solidFill>
          </w14:textFill>
        </w:rPr>
        <w:t>本制度由省公司安全生产委员会负责解释。</w:t>
      </w:r>
    </w:p>
    <w:p>
      <w:pPr>
        <w:pStyle w:val="21"/>
        <w:keepNext w:val="0"/>
        <w:keepLines w:val="0"/>
        <w:pageBreakBefore w:val="0"/>
        <w:widowControl w:val="0"/>
        <w:numPr>
          <w:ilvl w:val="0"/>
          <w:numId w:val="0"/>
        </w:numPr>
        <w:wordWrap/>
        <w:overflowPunct/>
        <w:topLinePunct w:val="0"/>
        <w:bidi w:val="0"/>
        <w:spacing w:line="560" w:lineRule="exact"/>
        <w:ind w:firstLine="624" w:firstLineChars="200"/>
        <w:textAlignment w:val="auto"/>
        <w:rPr>
          <w:rFonts w:ascii="仿宋_GB2312" w:hAnsi="仿宋_GB2312" w:cs="仿宋_GB2312"/>
          <w:color w:val="000000" w:themeColor="text1"/>
          <w:szCs w:val="32"/>
          <w:highlight w:val="none"/>
          <w14:textFill>
            <w14:solidFill>
              <w14:schemeClr w14:val="tx1"/>
            </w14:solidFill>
          </w14:textFill>
        </w:rPr>
      </w:pPr>
      <w:r>
        <w:rPr>
          <w:rFonts w:hint="eastAsia" w:ascii="黑体" w:hAnsi="黑体" w:eastAsia="黑体" w:cs="黑体"/>
          <w:color w:val="000000" w:themeColor="text1"/>
          <w:szCs w:val="32"/>
          <w:highlight w:val="none"/>
          <w:lang w:val="en-US" w:eastAsia="zh-CN"/>
          <w14:textFill>
            <w14:solidFill>
              <w14:schemeClr w14:val="tx1"/>
            </w14:solidFill>
          </w14:textFill>
        </w:rPr>
        <w:t xml:space="preserve">第一百三十二条 </w:t>
      </w:r>
      <w:r>
        <w:rPr>
          <w:rFonts w:hint="eastAsia" w:ascii="仿宋_GB2312" w:hAnsi="仿宋_GB2312" w:cs="仿宋_GB2312"/>
          <w:color w:val="000000" w:themeColor="text1"/>
          <w:szCs w:val="32"/>
          <w:highlight w:val="none"/>
          <w14:textFill>
            <w14:solidFill>
              <w14:schemeClr w14:val="tx1"/>
            </w14:solidFill>
          </w14:textFill>
        </w:rPr>
        <w:t>本制度自发布之日起执行。原《大唐山西发电有限公司本部全员安全生产责任制</w:t>
      </w:r>
      <w:r>
        <w:rPr>
          <w:rFonts w:hint="eastAsia" w:ascii="仿宋_GB2312" w:hAnsi="仿宋_GB2312" w:cs="仿宋_GB2312"/>
          <w:color w:val="000000" w:themeColor="text1"/>
          <w:szCs w:val="32"/>
          <w:highlight w:val="none"/>
          <w:lang w:eastAsia="zh-CN"/>
          <w14:textFill>
            <w14:solidFill>
              <w14:schemeClr w14:val="tx1"/>
            </w14:solidFill>
          </w14:textFill>
        </w:rPr>
        <w:t>（</w:t>
      </w:r>
      <w:r>
        <w:rPr>
          <w:rFonts w:hint="eastAsia" w:ascii="仿宋_GB2312" w:hAnsi="仿宋_GB2312" w:cs="仿宋_GB2312"/>
          <w:color w:val="000000" w:themeColor="text1"/>
          <w:szCs w:val="32"/>
          <w:highlight w:val="none"/>
          <w:lang w:val="en-US" w:eastAsia="zh-CN"/>
          <w14:textFill>
            <w14:solidFill>
              <w14:schemeClr w14:val="tx1"/>
            </w14:solidFill>
          </w14:textFill>
        </w:rPr>
        <w:t>修订</w:t>
      </w:r>
      <w:r>
        <w:rPr>
          <w:rFonts w:hint="eastAsia" w:ascii="仿宋_GB2312" w:hAnsi="仿宋_GB2312" w:cs="仿宋_GB2312"/>
          <w:color w:val="000000" w:themeColor="text1"/>
          <w:szCs w:val="32"/>
          <w:highlight w:val="none"/>
          <w:lang w:eastAsia="zh-CN"/>
          <w14:textFill>
            <w14:solidFill>
              <w14:schemeClr w14:val="tx1"/>
            </w14:solidFill>
          </w14:textFill>
        </w:rPr>
        <w:t>）</w:t>
      </w:r>
      <w:r>
        <w:rPr>
          <w:rFonts w:hint="eastAsia" w:ascii="仿宋_GB2312" w:hAnsi="仿宋_GB2312" w:cs="仿宋_GB2312"/>
          <w:color w:val="000000" w:themeColor="text1"/>
          <w:szCs w:val="32"/>
          <w:highlight w:val="none"/>
          <w14:textFill>
            <w14:solidFill>
              <w14:schemeClr w14:val="tx1"/>
            </w14:solidFill>
          </w14:textFill>
        </w:rPr>
        <w:t>》（大唐晋电制〔2023〕37号）同时废止。</w:t>
      </w:r>
    </w:p>
    <w:sectPr>
      <w:headerReference r:id="rId3" w:type="default"/>
      <w:footerReference r:id="rId4" w:type="default"/>
      <w:pgSz w:w="11906" w:h="16838"/>
      <w:pgMar w:top="2552" w:right="1588" w:bottom="1701" w:left="1588" w:header="851" w:footer="1418" w:gutter="0"/>
      <w:pgNumType w:start="1"/>
      <w:cols w:space="425" w:num="1"/>
      <w:docGrid w:type="linesAndChars" w:linePitch="572"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方正小标宋简体">
    <w:panose1 w:val="02000000000000000000"/>
    <w:charset w:val="86"/>
    <w:family w:val="script"/>
    <w:pitch w:val="default"/>
    <w:sig w:usb0="A00002BF" w:usb1="184F6CFA" w:usb2="00000012" w:usb3="00000000" w:csb0="00040001" w:csb1="00000000"/>
  </w:font>
  <w:font w:name="宋体-18030">
    <w:altName w:val="方正宋体S-超大字符集"/>
    <w:panose1 w:val="00000000000000000000"/>
    <w:charset w:val="86"/>
    <w:family w:val="modern"/>
    <w:pitch w:val="default"/>
    <w:sig w:usb0="00000000" w:usb1="00000000" w:usb2="000A005E"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WAAAAZHJzL1BLAQIUABQAAAAIAIdO4kDOqXm5zwAAAAUBAAAPAAAA&#10;AAAAAAEAIAAAADgAAABkcnMvZG93bnJldi54bWxQSwECFAAUAAAACACHTuJAJ3SIAc8BAACqAwAA&#10;DgAAAAAAAAABACAAAAA0AQAAZHJzL2Uyb0RvYy54bWxQSwUGAAAAAAYABgBZAQAAdQUAAAAA&#10;">
              <v:fill on="f" focussize="0,0"/>
              <v:stroke on="f"/>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3694E5"/>
    <w:multiLevelType w:val="singleLevel"/>
    <w:tmpl w:val="B13694E5"/>
    <w:lvl w:ilvl="0" w:tentative="0">
      <w:start w:val="1"/>
      <w:numFmt w:val="chineseCounting"/>
      <w:suff w:val="nothing"/>
      <w:lvlText w:val="（%1）"/>
      <w:lvlJc w:val="left"/>
      <w:pPr>
        <w:ind w:left="0" w:firstLine="420"/>
      </w:pPr>
      <w:rPr>
        <w:rFonts w:hint="eastAsia"/>
      </w:rPr>
    </w:lvl>
  </w:abstractNum>
  <w:abstractNum w:abstractNumId="1">
    <w:nsid w:val="BBF67D6F"/>
    <w:multiLevelType w:val="singleLevel"/>
    <w:tmpl w:val="BBF67D6F"/>
    <w:lvl w:ilvl="0" w:tentative="0">
      <w:start w:val="1"/>
      <w:numFmt w:val="chineseCounting"/>
      <w:suff w:val="nothing"/>
      <w:lvlText w:val="（%1）"/>
      <w:lvlJc w:val="left"/>
      <w:rPr>
        <w:rFonts w:hint="eastAsia"/>
      </w:rPr>
    </w:lvl>
  </w:abstractNum>
  <w:abstractNum w:abstractNumId="2">
    <w:nsid w:val="CBBE49F9"/>
    <w:multiLevelType w:val="singleLevel"/>
    <w:tmpl w:val="CBBE49F9"/>
    <w:lvl w:ilvl="0" w:tentative="0">
      <w:start w:val="1"/>
      <w:numFmt w:val="chineseCounting"/>
      <w:suff w:val="nothing"/>
      <w:lvlText w:val="（%1）"/>
      <w:lvlJc w:val="left"/>
      <w:rPr>
        <w:rFonts w:hint="eastAsia"/>
      </w:rPr>
    </w:lvl>
  </w:abstractNum>
  <w:abstractNum w:abstractNumId="3">
    <w:nsid w:val="EB449766"/>
    <w:multiLevelType w:val="singleLevel"/>
    <w:tmpl w:val="EB449766"/>
    <w:lvl w:ilvl="0" w:tentative="0">
      <w:start w:val="1"/>
      <w:numFmt w:val="chineseCounting"/>
      <w:suff w:val="nothing"/>
      <w:lvlText w:val="（%1）"/>
      <w:lvlJc w:val="left"/>
      <w:rPr>
        <w:rFonts w:hint="eastAsia"/>
      </w:rPr>
    </w:lvl>
  </w:abstractNum>
  <w:abstractNum w:abstractNumId="4">
    <w:nsid w:val="034A4BA2"/>
    <w:multiLevelType w:val="multilevel"/>
    <w:tmpl w:val="034A4BA2"/>
    <w:lvl w:ilvl="0" w:tentative="0">
      <w:start w:val="1"/>
      <w:numFmt w:val="chineseCountingThousand"/>
      <w:lvlText w:val="第%1条"/>
      <w:lvlJc w:val="left"/>
      <w:pPr>
        <w:ind w:left="840" w:hanging="420"/>
      </w:pPr>
      <w:rPr>
        <w:rFonts w:hint="eastAsia" w:ascii="黑体" w:hAnsi="黑体" w:eastAsia="黑体"/>
      </w:rPr>
    </w:lvl>
    <w:lvl w:ilvl="1" w:tentative="0">
      <w:start w:val="1"/>
      <w:numFmt w:val="lowerLetter"/>
      <w:lvlText w:val="%2)"/>
      <w:lvlJc w:val="left"/>
      <w:pPr>
        <w:ind w:left="636" w:hanging="420"/>
      </w:pPr>
    </w:lvl>
    <w:lvl w:ilvl="2" w:tentative="0">
      <w:start w:val="1"/>
      <w:numFmt w:val="lowerRoman"/>
      <w:lvlText w:val="%3."/>
      <w:lvlJc w:val="right"/>
      <w:pPr>
        <w:ind w:left="1056" w:hanging="420"/>
      </w:pPr>
    </w:lvl>
    <w:lvl w:ilvl="3" w:tentative="0">
      <w:start w:val="1"/>
      <w:numFmt w:val="decimal"/>
      <w:lvlText w:val="%4."/>
      <w:lvlJc w:val="left"/>
      <w:pPr>
        <w:ind w:left="1476" w:hanging="420"/>
      </w:pPr>
    </w:lvl>
    <w:lvl w:ilvl="4" w:tentative="0">
      <w:start w:val="1"/>
      <w:numFmt w:val="lowerLetter"/>
      <w:lvlText w:val="%5)"/>
      <w:lvlJc w:val="left"/>
      <w:pPr>
        <w:ind w:left="1896" w:hanging="420"/>
      </w:pPr>
    </w:lvl>
    <w:lvl w:ilvl="5" w:tentative="0">
      <w:start w:val="1"/>
      <w:numFmt w:val="lowerRoman"/>
      <w:lvlText w:val="%6."/>
      <w:lvlJc w:val="right"/>
      <w:pPr>
        <w:ind w:left="2316" w:hanging="420"/>
      </w:pPr>
    </w:lvl>
    <w:lvl w:ilvl="6" w:tentative="0">
      <w:start w:val="1"/>
      <w:numFmt w:val="decimal"/>
      <w:lvlText w:val="%7."/>
      <w:lvlJc w:val="left"/>
      <w:pPr>
        <w:ind w:left="2736" w:hanging="420"/>
      </w:pPr>
    </w:lvl>
    <w:lvl w:ilvl="7" w:tentative="0">
      <w:start w:val="1"/>
      <w:numFmt w:val="lowerLetter"/>
      <w:lvlText w:val="%8)"/>
      <w:lvlJc w:val="left"/>
      <w:pPr>
        <w:ind w:left="3156" w:hanging="420"/>
      </w:pPr>
    </w:lvl>
    <w:lvl w:ilvl="8" w:tentative="0">
      <w:start w:val="1"/>
      <w:numFmt w:val="lowerRoman"/>
      <w:lvlText w:val="%9."/>
      <w:lvlJc w:val="right"/>
      <w:pPr>
        <w:ind w:left="3576" w:hanging="420"/>
      </w:pPr>
    </w:lvl>
  </w:abstractNum>
  <w:abstractNum w:abstractNumId="5">
    <w:nsid w:val="1FA9708D"/>
    <w:multiLevelType w:val="singleLevel"/>
    <w:tmpl w:val="1FA9708D"/>
    <w:lvl w:ilvl="0" w:tentative="0">
      <w:start w:val="1"/>
      <w:numFmt w:val="chineseCounting"/>
      <w:suff w:val="nothing"/>
      <w:lvlText w:val="（%1）"/>
      <w:lvlJc w:val="left"/>
      <w:rPr>
        <w:rFonts w:hint="eastAsia"/>
      </w:rPr>
    </w:lvl>
  </w:abstractNum>
  <w:abstractNum w:abstractNumId="6">
    <w:nsid w:val="448E569F"/>
    <w:multiLevelType w:val="singleLevel"/>
    <w:tmpl w:val="448E569F"/>
    <w:lvl w:ilvl="0" w:tentative="0">
      <w:start w:val="1"/>
      <w:numFmt w:val="chineseCounting"/>
      <w:suff w:val="nothing"/>
      <w:lvlText w:val="（%1）"/>
      <w:lvlJc w:val="left"/>
      <w:rPr>
        <w:rFonts w:hint="eastAsia"/>
      </w:rPr>
    </w:lvl>
  </w:abstractNum>
  <w:abstractNum w:abstractNumId="7">
    <w:nsid w:val="4934269C"/>
    <w:multiLevelType w:val="singleLevel"/>
    <w:tmpl w:val="4934269C"/>
    <w:lvl w:ilvl="0" w:tentative="0">
      <w:start w:val="1"/>
      <w:numFmt w:val="chineseCounting"/>
      <w:suff w:val="nothing"/>
      <w:lvlText w:val="（%1）"/>
      <w:lvlJc w:val="left"/>
      <w:pPr>
        <w:ind w:left="0" w:firstLine="420"/>
      </w:pPr>
      <w:rPr>
        <w:rFonts w:hint="eastAsia"/>
      </w:rPr>
    </w:lvl>
  </w:abstractNum>
  <w:abstractNum w:abstractNumId="8">
    <w:nsid w:val="7155BC2F"/>
    <w:multiLevelType w:val="singleLevel"/>
    <w:tmpl w:val="7155BC2F"/>
    <w:lvl w:ilvl="0" w:tentative="0">
      <w:start w:val="1"/>
      <w:numFmt w:val="chineseCounting"/>
      <w:suff w:val="nothing"/>
      <w:lvlText w:val="（%1）"/>
      <w:lvlJc w:val="left"/>
      <w:rPr>
        <w:rFonts w:hint="eastAsia"/>
      </w:rPr>
    </w:lvl>
  </w:abstractNum>
  <w:num w:numId="1">
    <w:abstractNumId w:val="4"/>
  </w:num>
  <w:num w:numId="2">
    <w:abstractNumId w:val="0"/>
  </w:num>
  <w:num w:numId="3">
    <w:abstractNumId w:val="5"/>
  </w:num>
  <w:num w:numId="4">
    <w:abstractNumId w:val="7"/>
  </w:num>
  <w:num w:numId="5">
    <w:abstractNumId w:val="1"/>
  </w:num>
  <w:num w:numId="6">
    <w:abstractNumId w:val="2"/>
  </w:num>
  <w:num w:numId="7">
    <w:abstractNumId w:val="3"/>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revisionView w:markup="0"/>
  <w:documentProtection w:edit="trackedChanges"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hNjUyZTg5OTQ4ZDIwY2ExZTNkYTE0ZDg4MWZjNmMifQ=="/>
  </w:docVars>
  <w:rsids>
    <w:rsidRoot w:val="003C4F44"/>
    <w:rsid w:val="00000AC3"/>
    <w:rsid w:val="00001160"/>
    <w:rsid w:val="000011D6"/>
    <w:rsid w:val="000018FC"/>
    <w:rsid w:val="0000192F"/>
    <w:rsid w:val="00002DDE"/>
    <w:rsid w:val="000034E6"/>
    <w:rsid w:val="000043B3"/>
    <w:rsid w:val="00004C3A"/>
    <w:rsid w:val="00005396"/>
    <w:rsid w:val="0000559B"/>
    <w:rsid w:val="00006A7E"/>
    <w:rsid w:val="00007295"/>
    <w:rsid w:val="00007D0D"/>
    <w:rsid w:val="00011CF7"/>
    <w:rsid w:val="00012632"/>
    <w:rsid w:val="00012D8F"/>
    <w:rsid w:val="00021218"/>
    <w:rsid w:val="000246F2"/>
    <w:rsid w:val="00024F0E"/>
    <w:rsid w:val="0002622E"/>
    <w:rsid w:val="00026357"/>
    <w:rsid w:val="00030DBC"/>
    <w:rsid w:val="00032A17"/>
    <w:rsid w:val="00033618"/>
    <w:rsid w:val="00034F44"/>
    <w:rsid w:val="00041AD1"/>
    <w:rsid w:val="00042B87"/>
    <w:rsid w:val="00042E31"/>
    <w:rsid w:val="00043D28"/>
    <w:rsid w:val="00044774"/>
    <w:rsid w:val="000454B7"/>
    <w:rsid w:val="0004555D"/>
    <w:rsid w:val="00045D2A"/>
    <w:rsid w:val="00045EBE"/>
    <w:rsid w:val="0004675E"/>
    <w:rsid w:val="00046C44"/>
    <w:rsid w:val="00047517"/>
    <w:rsid w:val="000479CA"/>
    <w:rsid w:val="00051ADE"/>
    <w:rsid w:val="00051E7E"/>
    <w:rsid w:val="000524F1"/>
    <w:rsid w:val="00053253"/>
    <w:rsid w:val="00054671"/>
    <w:rsid w:val="00055117"/>
    <w:rsid w:val="00056318"/>
    <w:rsid w:val="000607ED"/>
    <w:rsid w:val="00061CA2"/>
    <w:rsid w:val="00061E99"/>
    <w:rsid w:val="0006251F"/>
    <w:rsid w:val="00062682"/>
    <w:rsid w:val="00066E04"/>
    <w:rsid w:val="00067037"/>
    <w:rsid w:val="000672AD"/>
    <w:rsid w:val="0006779B"/>
    <w:rsid w:val="00070410"/>
    <w:rsid w:val="0007082E"/>
    <w:rsid w:val="00070F21"/>
    <w:rsid w:val="000716B2"/>
    <w:rsid w:val="0007171D"/>
    <w:rsid w:val="0007267C"/>
    <w:rsid w:val="000729C2"/>
    <w:rsid w:val="000731C1"/>
    <w:rsid w:val="00073993"/>
    <w:rsid w:val="00073D68"/>
    <w:rsid w:val="00074CEE"/>
    <w:rsid w:val="00074E8E"/>
    <w:rsid w:val="00076224"/>
    <w:rsid w:val="00076752"/>
    <w:rsid w:val="000773A9"/>
    <w:rsid w:val="00077CF8"/>
    <w:rsid w:val="000814C1"/>
    <w:rsid w:val="000819B5"/>
    <w:rsid w:val="00082CA5"/>
    <w:rsid w:val="00082D45"/>
    <w:rsid w:val="00083E49"/>
    <w:rsid w:val="0008430C"/>
    <w:rsid w:val="00084375"/>
    <w:rsid w:val="0008461E"/>
    <w:rsid w:val="00085BCA"/>
    <w:rsid w:val="0008673B"/>
    <w:rsid w:val="0008690D"/>
    <w:rsid w:val="00086B50"/>
    <w:rsid w:val="00087A52"/>
    <w:rsid w:val="00090D45"/>
    <w:rsid w:val="00092520"/>
    <w:rsid w:val="00092C40"/>
    <w:rsid w:val="000938E2"/>
    <w:rsid w:val="00094127"/>
    <w:rsid w:val="0009454E"/>
    <w:rsid w:val="0009530A"/>
    <w:rsid w:val="00095727"/>
    <w:rsid w:val="00095FAD"/>
    <w:rsid w:val="000968D3"/>
    <w:rsid w:val="000969E6"/>
    <w:rsid w:val="0009775A"/>
    <w:rsid w:val="00097C31"/>
    <w:rsid w:val="000A09D6"/>
    <w:rsid w:val="000A1B40"/>
    <w:rsid w:val="000A2124"/>
    <w:rsid w:val="000A2EFF"/>
    <w:rsid w:val="000A7D99"/>
    <w:rsid w:val="000B2E26"/>
    <w:rsid w:val="000B30D8"/>
    <w:rsid w:val="000B3FA1"/>
    <w:rsid w:val="000B5776"/>
    <w:rsid w:val="000B5791"/>
    <w:rsid w:val="000B6357"/>
    <w:rsid w:val="000B68BB"/>
    <w:rsid w:val="000B73C8"/>
    <w:rsid w:val="000B79C9"/>
    <w:rsid w:val="000C0899"/>
    <w:rsid w:val="000C0D95"/>
    <w:rsid w:val="000C11CC"/>
    <w:rsid w:val="000C188D"/>
    <w:rsid w:val="000C1E6D"/>
    <w:rsid w:val="000C2CEC"/>
    <w:rsid w:val="000C3B90"/>
    <w:rsid w:val="000C6156"/>
    <w:rsid w:val="000C6726"/>
    <w:rsid w:val="000D222B"/>
    <w:rsid w:val="000D24C0"/>
    <w:rsid w:val="000D280A"/>
    <w:rsid w:val="000D28C8"/>
    <w:rsid w:val="000D2ED9"/>
    <w:rsid w:val="000D3BA8"/>
    <w:rsid w:val="000D4C2C"/>
    <w:rsid w:val="000D5530"/>
    <w:rsid w:val="000D553B"/>
    <w:rsid w:val="000D5D2A"/>
    <w:rsid w:val="000D63AF"/>
    <w:rsid w:val="000D6F42"/>
    <w:rsid w:val="000E0806"/>
    <w:rsid w:val="000E1441"/>
    <w:rsid w:val="000E18C2"/>
    <w:rsid w:val="000E2414"/>
    <w:rsid w:val="000E41D3"/>
    <w:rsid w:val="000E5B64"/>
    <w:rsid w:val="000E5C6F"/>
    <w:rsid w:val="000E5EDB"/>
    <w:rsid w:val="000E75CD"/>
    <w:rsid w:val="000E7F1D"/>
    <w:rsid w:val="000F0630"/>
    <w:rsid w:val="000F0C2A"/>
    <w:rsid w:val="000F1C6A"/>
    <w:rsid w:val="000F4151"/>
    <w:rsid w:val="000F48DE"/>
    <w:rsid w:val="000F4C2E"/>
    <w:rsid w:val="000F4C50"/>
    <w:rsid w:val="000F507B"/>
    <w:rsid w:val="000F50FC"/>
    <w:rsid w:val="000F522B"/>
    <w:rsid w:val="000F547E"/>
    <w:rsid w:val="000F5A7B"/>
    <w:rsid w:val="000F685B"/>
    <w:rsid w:val="000F6DE4"/>
    <w:rsid w:val="000F7A3F"/>
    <w:rsid w:val="000F7DA5"/>
    <w:rsid w:val="001002A0"/>
    <w:rsid w:val="00100E87"/>
    <w:rsid w:val="00100FDD"/>
    <w:rsid w:val="00101CD8"/>
    <w:rsid w:val="001025BC"/>
    <w:rsid w:val="0010344F"/>
    <w:rsid w:val="00104DDF"/>
    <w:rsid w:val="0010571A"/>
    <w:rsid w:val="0010585D"/>
    <w:rsid w:val="00107B8E"/>
    <w:rsid w:val="00107EB5"/>
    <w:rsid w:val="00110A93"/>
    <w:rsid w:val="001113F9"/>
    <w:rsid w:val="001123DB"/>
    <w:rsid w:val="0011314A"/>
    <w:rsid w:val="001132F9"/>
    <w:rsid w:val="0011384C"/>
    <w:rsid w:val="00113987"/>
    <w:rsid w:val="00113A76"/>
    <w:rsid w:val="00113DB2"/>
    <w:rsid w:val="00115D82"/>
    <w:rsid w:val="0011763E"/>
    <w:rsid w:val="00117793"/>
    <w:rsid w:val="001200BD"/>
    <w:rsid w:val="001200C4"/>
    <w:rsid w:val="0012121B"/>
    <w:rsid w:val="0012148D"/>
    <w:rsid w:val="0012233A"/>
    <w:rsid w:val="0012272E"/>
    <w:rsid w:val="00123361"/>
    <w:rsid w:val="001234F4"/>
    <w:rsid w:val="00123E96"/>
    <w:rsid w:val="00126B21"/>
    <w:rsid w:val="00126D31"/>
    <w:rsid w:val="001277FB"/>
    <w:rsid w:val="00130F8C"/>
    <w:rsid w:val="00132AD1"/>
    <w:rsid w:val="00133256"/>
    <w:rsid w:val="001346AA"/>
    <w:rsid w:val="00134BDA"/>
    <w:rsid w:val="00135ED0"/>
    <w:rsid w:val="00135FCD"/>
    <w:rsid w:val="0013620B"/>
    <w:rsid w:val="0013629A"/>
    <w:rsid w:val="00137455"/>
    <w:rsid w:val="00137C90"/>
    <w:rsid w:val="00137C93"/>
    <w:rsid w:val="001406A2"/>
    <w:rsid w:val="00142CB7"/>
    <w:rsid w:val="00143ADA"/>
    <w:rsid w:val="00145575"/>
    <w:rsid w:val="0014563B"/>
    <w:rsid w:val="00145CA2"/>
    <w:rsid w:val="0014752F"/>
    <w:rsid w:val="00151398"/>
    <w:rsid w:val="00152422"/>
    <w:rsid w:val="0015274C"/>
    <w:rsid w:val="00154F2D"/>
    <w:rsid w:val="00155041"/>
    <w:rsid w:val="001562BC"/>
    <w:rsid w:val="00156961"/>
    <w:rsid w:val="00160DF8"/>
    <w:rsid w:val="00160F0B"/>
    <w:rsid w:val="001611BB"/>
    <w:rsid w:val="00161223"/>
    <w:rsid w:val="00162B53"/>
    <w:rsid w:val="00163A1E"/>
    <w:rsid w:val="00164660"/>
    <w:rsid w:val="00165101"/>
    <w:rsid w:val="00166A0F"/>
    <w:rsid w:val="00166ACB"/>
    <w:rsid w:val="00170F22"/>
    <w:rsid w:val="0017147E"/>
    <w:rsid w:val="001717C4"/>
    <w:rsid w:val="00171B24"/>
    <w:rsid w:val="00171CEB"/>
    <w:rsid w:val="00172107"/>
    <w:rsid w:val="00173CD1"/>
    <w:rsid w:val="00173F42"/>
    <w:rsid w:val="001749D8"/>
    <w:rsid w:val="00176358"/>
    <w:rsid w:val="00176B5F"/>
    <w:rsid w:val="00176C8B"/>
    <w:rsid w:val="001776DC"/>
    <w:rsid w:val="0018090F"/>
    <w:rsid w:val="00180B8F"/>
    <w:rsid w:val="001812B5"/>
    <w:rsid w:val="00181585"/>
    <w:rsid w:val="00181FF8"/>
    <w:rsid w:val="0018545C"/>
    <w:rsid w:val="001860AC"/>
    <w:rsid w:val="00186790"/>
    <w:rsid w:val="00186ADA"/>
    <w:rsid w:val="00187474"/>
    <w:rsid w:val="00187BB2"/>
    <w:rsid w:val="001927AB"/>
    <w:rsid w:val="0019284C"/>
    <w:rsid w:val="001928AE"/>
    <w:rsid w:val="00193558"/>
    <w:rsid w:val="001959A5"/>
    <w:rsid w:val="0019647F"/>
    <w:rsid w:val="0019679C"/>
    <w:rsid w:val="0019795C"/>
    <w:rsid w:val="00197BDC"/>
    <w:rsid w:val="001A014F"/>
    <w:rsid w:val="001A0EAE"/>
    <w:rsid w:val="001A153A"/>
    <w:rsid w:val="001A1931"/>
    <w:rsid w:val="001A1F67"/>
    <w:rsid w:val="001A2AD4"/>
    <w:rsid w:val="001A32E1"/>
    <w:rsid w:val="001A47F1"/>
    <w:rsid w:val="001A5369"/>
    <w:rsid w:val="001A608B"/>
    <w:rsid w:val="001A68F7"/>
    <w:rsid w:val="001A73D8"/>
    <w:rsid w:val="001A7F16"/>
    <w:rsid w:val="001B0D77"/>
    <w:rsid w:val="001B2901"/>
    <w:rsid w:val="001B5751"/>
    <w:rsid w:val="001B67DE"/>
    <w:rsid w:val="001B69F0"/>
    <w:rsid w:val="001B7017"/>
    <w:rsid w:val="001C216D"/>
    <w:rsid w:val="001C396A"/>
    <w:rsid w:val="001C43CF"/>
    <w:rsid w:val="001C4894"/>
    <w:rsid w:val="001C4C64"/>
    <w:rsid w:val="001C5114"/>
    <w:rsid w:val="001C6D16"/>
    <w:rsid w:val="001C7237"/>
    <w:rsid w:val="001D1297"/>
    <w:rsid w:val="001D2057"/>
    <w:rsid w:val="001D2786"/>
    <w:rsid w:val="001D34E6"/>
    <w:rsid w:val="001D3B8C"/>
    <w:rsid w:val="001D40C7"/>
    <w:rsid w:val="001D433C"/>
    <w:rsid w:val="001D5110"/>
    <w:rsid w:val="001D58EA"/>
    <w:rsid w:val="001D5C73"/>
    <w:rsid w:val="001D5D94"/>
    <w:rsid w:val="001D5ED7"/>
    <w:rsid w:val="001D5FE9"/>
    <w:rsid w:val="001D6B1E"/>
    <w:rsid w:val="001E2488"/>
    <w:rsid w:val="001E2D4C"/>
    <w:rsid w:val="001E3156"/>
    <w:rsid w:val="001E3F29"/>
    <w:rsid w:val="001E5741"/>
    <w:rsid w:val="001E5B86"/>
    <w:rsid w:val="001E6572"/>
    <w:rsid w:val="001F01B1"/>
    <w:rsid w:val="001F0ACF"/>
    <w:rsid w:val="001F0BBC"/>
    <w:rsid w:val="001F1000"/>
    <w:rsid w:val="001F1A92"/>
    <w:rsid w:val="001F2D43"/>
    <w:rsid w:val="001F3F9F"/>
    <w:rsid w:val="001F5869"/>
    <w:rsid w:val="001F67C6"/>
    <w:rsid w:val="001F6B45"/>
    <w:rsid w:val="001F6CB9"/>
    <w:rsid w:val="001F741A"/>
    <w:rsid w:val="001F74F5"/>
    <w:rsid w:val="001F7C6A"/>
    <w:rsid w:val="002002E1"/>
    <w:rsid w:val="002027EC"/>
    <w:rsid w:val="00202F24"/>
    <w:rsid w:val="0020388D"/>
    <w:rsid w:val="00204375"/>
    <w:rsid w:val="002044E2"/>
    <w:rsid w:val="00207A76"/>
    <w:rsid w:val="00211753"/>
    <w:rsid w:val="00213462"/>
    <w:rsid w:val="002134E6"/>
    <w:rsid w:val="00214AC6"/>
    <w:rsid w:val="002166C7"/>
    <w:rsid w:val="0021709B"/>
    <w:rsid w:val="002177ED"/>
    <w:rsid w:val="00220BA7"/>
    <w:rsid w:val="00221039"/>
    <w:rsid w:val="002213CB"/>
    <w:rsid w:val="00227C9A"/>
    <w:rsid w:val="00227E06"/>
    <w:rsid w:val="002302F9"/>
    <w:rsid w:val="00231AC0"/>
    <w:rsid w:val="00231BBE"/>
    <w:rsid w:val="0023303D"/>
    <w:rsid w:val="00233052"/>
    <w:rsid w:val="00234677"/>
    <w:rsid w:val="00234BDA"/>
    <w:rsid w:val="00236489"/>
    <w:rsid w:val="00236DE6"/>
    <w:rsid w:val="00237A2C"/>
    <w:rsid w:val="00237B8B"/>
    <w:rsid w:val="002406E6"/>
    <w:rsid w:val="00240FFA"/>
    <w:rsid w:val="00241184"/>
    <w:rsid w:val="002411CA"/>
    <w:rsid w:val="0024181E"/>
    <w:rsid w:val="00241BD6"/>
    <w:rsid w:val="0024292C"/>
    <w:rsid w:val="00243E93"/>
    <w:rsid w:val="00244E93"/>
    <w:rsid w:val="0024542A"/>
    <w:rsid w:val="00245AB1"/>
    <w:rsid w:val="00245EFA"/>
    <w:rsid w:val="00246877"/>
    <w:rsid w:val="002503B7"/>
    <w:rsid w:val="0025124D"/>
    <w:rsid w:val="002514D8"/>
    <w:rsid w:val="00252036"/>
    <w:rsid w:val="002523E2"/>
    <w:rsid w:val="00253A2C"/>
    <w:rsid w:val="002562EF"/>
    <w:rsid w:val="00260F48"/>
    <w:rsid w:val="002617CA"/>
    <w:rsid w:val="00262894"/>
    <w:rsid w:val="00264B5B"/>
    <w:rsid w:val="00265608"/>
    <w:rsid w:val="00265DAB"/>
    <w:rsid w:val="00266D40"/>
    <w:rsid w:val="00266F69"/>
    <w:rsid w:val="002672EF"/>
    <w:rsid w:val="0026759E"/>
    <w:rsid w:val="002676F2"/>
    <w:rsid w:val="00267C6D"/>
    <w:rsid w:val="00272407"/>
    <w:rsid w:val="002725E6"/>
    <w:rsid w:val="002726A5"/>
    <w:rsid w:val="00273042"/>
    <w:rsid w:val="00273F66"/>
    <w:rsid w:val="00274626"/>
    <w:rsid w:val="002752CF"/>
    <w:rsid w:val="002763F9"/>
    <w:rsid w:val="00276496"/>
    <w:rsid w:val="00276A2C"/>
    <w:rsid w:val="002773C2"/>
    <w:rsid w:val="00280338"/>
    <w:rsid w:val="00280410"/>
    <w:rsid w:val="00280B9C"/>
    <w:rsid w:val="00281304"/>
    <w:rsid w:val="0028205D"/>
    <w:rsid w:val="00283982"/>
    <w:rsid w:val="00283E83"/>
    <w:rsid w:val="002873AF"/>
    <w:rsid w:val="002877DC"/>
    <w:rsid w:val="002904F4"/>
    <w:rsid w:val="00290B28"/>
    <w:rsid w:val="00290DD3"/>
    <w:rsid w:val="002923D3"/>
    <w:rsid w:val="00292F67"/>
    <w:rsid w:val="002941D8"/>
    <w:rsid w:val="002945AA"/>
    <w:rsid w:val="00295503"/>
    <w:rsid w:val="00296D33"/>
    <w:rsid w:val="002971CA"/>
    <w:rsid w:val="002978BD"/>
    <w:rsid w:val="00297997"/>
    <w:rsid w:val="002A03C8"/>
    <w:rsid w:val="002A07EF"/>
    <w:rsid w:val="002A0DC6"/>
    <w:rsid w:val="002A15F8"/>
    <w:rsid w:val="002A16D0"/>
    <w:rsid w:val="002A2AF8"/>
    <w:rsid w:val="002A3A17"/>
    <w:rsid w:val="002A3E81"/>
    <w:rsid w:val="002A630B"/>
    <w:rsid w:val="002A76EF"/>
    <w:rsid w:val="002B0336"/>
    <w:rsid w:val="002B097C"/>
    <w:rsid w:val="002B1011"/>
    <w:rsid w:val="002B222B"/>
    <w:rsid w:val="002B236A"/>
    <w:rsid w:val="002B2D9B"/>
    <w:rsid w:val="002B3014"/>
    <w:rsid w:val="002B3225"/>
    <w:rsid w:val="002B3AFE"/>
    <w:rsid w:val="002B42B5"/>
    <w:rsid w:val="002B488E"/>
    <w:rsid w:val="002B55A9"/>
    <w:rsid w:val="002B60C9"/>
    <w:rsid w:val="002B7C65"/>
    <w:rsid w:val="002C002F"/>
    <w:rsid w:val="002C01A6"/>
    <w:rsid w:val="002C4664"/>
    <w:rsid w:val="002C48DC"/>
    <w:rsid w:val="002C4B7C"/>
    <w:rsid w:val="002C4CBB"/>
    <w:rsid w:val="002C4E1D"/>
    <w:rsid w:val="002C54B8"/>
    <w:rsid w:val="002C5D9D"/>
    <w:rsid w:val="002C6087"/>
    <w:rsid w:val="002C7414"/>
    <w:rsid w:val="002C7A1D"/>
    <w:rsid w:val="002D0652"/>
    <w:rsid w:val="002D0658"/>
    <w:rsid w:val="002D1789"/>
    <w:rsid w:val="002D3603"/>
    <w:rsid w:val="002D3C35"/>
    <w:rsid w:val="002D4409"/>
    <w:rsid w:val="002D446D"/>
    <w:rsid w:val="002D44E4"/>
    <w:rsid w:val="002D585A"/>
    <w:rsid w:val="002D6C41"/>
    <w:rsid w:val="002D7CD6"/>
    <w:rsid w:val="002D7EFB"/>
    <w:rsid w:val="002D7FD7"/>
    <w:rsid w:val="002E05E7"/>
    <w:rsid w:val="002E1B76"/>
    <w:rsid w:val="002E25DA"/>
    <w:rsid w:val="002E30D4"/>
    <w:rsid w:val="002E339D"/>
    <w:rsid w:val="002E3550"/>
    <w:rsid w:val="002E467F"/>
    <w:rsid w:val="002E5D46"/>
    <w:rsid w:val="002E5F3E"/>
    <w:rsid w:val="002E6EBF"/>
    <w:rsid w:val="002E72CF"/>
    <w:rsid w:val="002E7E6B"/>
    <w:rsid w:val="002E7F6C"/>
    <w:rsid w:val="002E7FF2"/>
    <w:rsid w:val="002F0B86"/>
    <w:rsid w:val="002F10B5"/>
    <w:rsid w:val="002F4C7A"/>
    <w:rsid w:val="002F7F4A"/>
    <w:rsid w:val="003008D3"/>
    <w:rsid w:val="003009F8"/>
    <w:rsid w:val="00301C97"/>
    <w:rsid w:val="0030248E"/>
    <w:rsid w:val="003029A8"/>
    <w:rsid w:val="003059A9"/>
    <w:rsid w:val="00306412"/>
    <w:rsid w:val="00306AB9"/>
    <w:rsid w:val="00306C9F"/>
    <w:rsid w:val="00310601"/>
    <w:rsid w:val="003114C5"/>
    <w:rsid w:val="00311742"/>
    <w:rsid w:val="003117D0"/>
    <w:rsid w:val="00312882"/>
    <w:rsid w:val="00313845"/>
    <w:rsid w:val="0031393D"/>
    <w:rsid w:val="00313B35"/>
    <w:rsid w:val="00314523"/>
    <w:rsid w:val="00315564"/>
    <w:rsid w:val="003179BB"/>
    <w:rsid w:val="00317CD3"/>
    <w:rsid w:val="003204A8"/>
    <w:rsid w:val="00320E17"/>
    <w:rsid w:val="00323121"/>
    <w:rsid w:val="00323AD1"/>
    <w:rsid w:val="0032642A"/>
    <w:rsid w:val="00326C85"/>
    <w:rsid w:val="00332012"/>
    <w:rsid w:val="00332781"/>
    <w:rsid w:val="00333385"/>
    <w:rsid w:val="003338DF"/>
    <w:rsid w:val="00335323"/>
    <w:rsid w:val="00335B1D"/>
    <w:rsid w:val="00335BC8"/>
    <w:rsid w:val="0034188A"/>
    <w:rsid w:val="00342695"/>
    <w:rsid w:val="0034282C"/>
    <w:rsid w:val="00343099"/>
    <w:rsid w:val="003434F8"/>
    <w:rsid w:val="00343ABE"/>
    <w:rsid w:val="00343E51"/>
    <w:rsid w:val="00344265"/>
    <w:rsid w:val="0034458A"/>
    <w:rsid w:val="00344BC5"/>
    <w:rsid w:val="003451DD"/>
    <w:rsid w:val="00345633"/>
    <w:rsid w:val="003463CB"/>
    <w:rsid w:val="003464AE"/>
    <w:rsid w:val="00346E92"/>
    <w:rsid w:val="00347508"/>
    <w:rsid w:val="003475B3"/>
    <w:rsid w:val="0034787B"/>
    <w:rsid w:val="0034799D"/>
    <w:rsid w:val="00351406"/>
    <w:rsid w:val="00351654"/>
    <w:rsid w:val="00351B13"/>
    <w:rsid w:val="00351DBE"/>
    <w:rsid w:val="00351E68"/>
    <w:rsid w:val="0035263B"/>
    <w:rsid w:val="0035394B"/>
    <w:rsid w:val="00353BDA"/>
    <w:rsid w:val="003560D9"/>
    <w:rsid w:val="003568FE"/>
    <w:rsid w:val="00357543"/>
    <w:rsid w:val="00357C7D"/>
    <w:rsid w:val="003604EA"/>
    <w:rsid w:val="0036084B"/>
    <w:rsid w:val="003608E6"/>
    <w:rsid w:val="00360FB1"/>
    <w:rsid w:val="00361252"/>
    <w:rsid w:val="00361A74"/>
    <w:rsid w:val="00361BB3"/>
    <w:rsid w:val="00361ECC"/>
    <w:rsid w:val="003621C5"/>
    <w:rsid w:val="00363D50"/>
    <w:rsid w:val="00363FD7"/>
    <w:rsid w:val="003647A3"/>
    <w:rsid w:val="00365349"/>
    <w:rsid w:val="00365402"/>
    <w:rsid w:val="00366334"/>
    <w:rsid w:val="00366F4C"/>
    <w:rsid w:val="0036782B"/>
    <w:rsid w:val="00367BB1"/>
    <w:rsid w:val="003700AC"/>
    <w:rsid w:val="00370485"/>
    <w:rsid w:val="00370E30"/>
    <w:rsid w:val="0037201F"/>
    <w:rsid w:val="00373B2E"/>
    <w:rsid w:val="003742E6"/>
    <w:rsid w:val="00374CD7"/>
    <w:rsid w:val="00375510"/>
    <w:rsid w:val="00377AF6"/>
    <w:rsid w:val="00380411"/>
    <w:rsid w:val="00380D14"/>
    <w:rsid w:val="0038173D"/>
    <w:rsid w:val="00382C76"/>
    <w:rsid w:val="00382F21"/>
    <w:rsid w:val="00384CD8"/>
    <w:rsid w:val="00385FC3"/>
    <w:rsid w:val="0038632B"/>
    <w:rsid w:val="00386409"/>
    <w:rsid w:val="0038659D"/>
    <w:rsid w:val="003874C7"/>
    <w:rsid w:val="00387986"/>
    <w:rsid w:val="00387F37"/>
    <w:rsid w:val="00390127"/>
    <w:rsid w:val="0039071D"/>
    <w:rsid w:val="003908BF"/>
    <w:rsid w:val="00390B17"/>
    <w:rsid w:val="00391075"/>
    <w:rsid w:val="003915B3"/>
    <w:rsid w:val="0039244B"/>
    <w:rsid w:val="00392B07"/>
    <w:rsid w:val="0039315D"/>
    <w:rsid w:val="00394044"/>
    <w:rsid w:val="00395747"/>
    <w:rsid w:val="00395F90"/>
    <w:rsid w:val="0039603B"/>
    <w:rsid w:val="003967C7"/>
    <w:rsid w:val="003973D1"/>
    <w:rsid w:val="003A0244"/>
    <w:rsid w:val="003A09E7"/>
    <w:rsid w:val="003A104A"/>
    <w:rsid w:val="003A18D9"/>
    <w:rsid w:val="003A2CAD"/>
    <w:rsid w:val="003A3262"/>
    <w:rsid w:val="003A340A"/>
    <w:rsid w:val="003A34F7"/>
    <w:rsid w:val="003A41DA"/>
    <w:rsid w:val="003A4482"/>
    <w:rsid w:val="003A52E1"/>
    <w:rsid w:val="003A647F"/>
    <w:rsid w:val="003A720E"/>
    <w:rsid w:val="003B0062"/>
    <w:rsid w:val="003B039E"/>
    <w:rsid w:val="003B05F6"/>
    <w:rsid w:val="003B10AF"/>
    <w:rsid w:val="003B1751"/>
    <w:rsid w:val="003B2552"/>
    <w:rsid w:val="003B360C"/>
    <w:rsid w:val="003B37F3"/>
    <w:rsid w:val="003B3CA5"/>
    <w:rsid w:val="003B3E5F"/>
    <w:rsid w:val="003B41AD"/>
    <w:rsid w:val="003B4D03"/>
    <w:rsid w:val="003B5D09"/>
    <w:rsid w:val="003B658D"/>
    <w:rsid w:val="003B7C6B"/>
    <w:rsid w:val="003C092D"/>
    <w:rsid w:val="003C0F9F"/>
    <w:rsid w:val="003C1CC1"/>
    <w:rsid w:val="003C2657"/>
    <w:rsid w:val="003C271F"/>
    <w:rsid w:val="003C3970"/>
    <w:rsid w:val="003C491E"/>
    <w:rsid w:val="003C4F44"/>
    <w:rsid w:val="003C507A"/>
    <w:rsid w:val="003C6CCA"/>
    <w:rsid w:val="003C74CD"/>
    <w:rsid w:val="003D053E"/>
    <w:rsid w:val="003D0802"/>
    <w:rsid w:val="003D139B"/>
    <w:rsid w:val="003D1FF6"/>
    <w:rsid w:val="003D47D6"/>
    <w:rsid w:val="003D6119"/>
    <w:rsid w:val="003D6CF8"/>
    <w:rsid w:val="003D7D8A"/>
    <w:rsid w:val="003E026D"/>
    <w:rsid w:val="003E16E8"/>
    <w:rsid w:val="003E3862"/>
    <w:rsid w:val="003E4695"/>
    <w:rsid w:val="003E4BB4"/>
    <w:rsid w:val="003E54FB"/>
    <w:rsid w:val="003E55A9"/>
    <w:rsid w:val="003E6D30"/>
    <w:rsid w:val="003E7C17"/>
    <w:rsid w:val="003F0296"/>
    <w:rsid w:val="003F0EB8"/>
    <w:rsid w:val="003F28C6"/>
    <w:rsid w:val="003F2F15"/>
    <w:rsid w:val="003F38C8"/>
    <w:rsid w:val="003F3FB4"/>
    <w:rsid w:val="003F5558"/>
    <w:rsid w:val="003F63F6"/>
    <w:rsid w:val="003F709B"/>
    <w:rsid w:val="0040067C"/>
    <w:rsid w:val="00400882"/>
    <w:rsid w:val="0040156C"/>
    <w:rsid w:val="00401C73"/>
    <w:rsid w:val="004025D0"/>
    <w:rsid w:val="004026F9"/>
    <w:rsid w:val="00402FA8"/>
    <w:rsid w:val="00403AD9"/>
    <w:rsid w:val="00404EC5"/>
    <w:rsid w:val="004058D1"/>
    <w:rsid w:val="00405902"/>
    <w:rsid w:val="00405ED0"/>
    <w:rsid w:val="0040713D"/>
    <w:rsid w:val="004100B3"/>
    <w:rsid w:val="00411A8A"/>
    <w:rsid w:val="004122A1"/>
    <w:rsid w:val="004123F1"/>
    <w:rsid w:val="00412DD8"/>
    <w:rsid w:val="004139C9"/>
    <w:rsid w:val="00413D57"/>
    <w:rsid w:val="00415B6F"/>
    <w:rsid w:val="004170AA"/>
    <w:rsid w:val="0041723F"/>
    <w:rsid w:val="00417484"/>
    <w:rsid w:val="004207DA"/>
    <w:rsid w:val="00420B03"/>
    <w:rsid w:val="00421ACB"/>
    <w:rsid w:val="004221E5"/>
    <w:rsid w:val="004222EE"/>
    <w:rsid w:val="0042262E"/>
    <w:rsid w:val="00422A61"/>
    <w:rsid w:val="00422E3C"/>
    <w:rsid w:val="004242E3"/>
    <w:rsid w:val="00424A49"/>
    <w:rsid w:val="00425218"/>
    <w:rsid w:val="004252F9"/>
    <w:rsid w:val="00426A53"/>
    <w:rsid w:val="004274CA"/>
    <w:rsid w:val="004309BA"/>
    <w:rsid w:val="004314E5"/>
    <w:rsid w:val="00431B57"/>
    <w:rsid w:val="00432CC0"/>
    <w:rsid w:val="004331B0"/>
    <w:rsid w:val="00433B3C"/>
    <w:rsid w:val="0043410A"/>
    <w:rsid w:val="00434CFE"/>
    <w:rsid w:val="00435D40"/>
    <w:rsid w:val="00437098"/>
    <w:rsid w:val="00437277"/>
    <w:rsid w:val="00437A9B"/>
    <w:rsid w:val="00440212"/>
    <w:rsid w:val="00440ECE"/>
    <w:rsid w:val="00441977"/>
    <w:rsid w:val="00441A2D"/>
    <w:rsid w:val="00441C5B"/>
    <w:rsid w:val="00443650"/>
    <w:rsid w:val="004439A2"/>
    <w:rsid w:val="00444934"/>
    <w:rsid w:val="00444B09"/>
    <w:rsid w:val="00444C9A"/>
    <w:rsid w:val="00444D77"/>
    <w:rsid w:val="00444F1B"/>
    <w:rsid w:val="00444F2C"/>
    <w:rsid w:val="00445C38"/>
    <w:rsid w:val="00445D46"/>
    <w:rsid w:val="00446599"/>
    <w:rsid w:val="00446AF0"/>
    <w:rsid w:val="00447F94"/>
    <w:rsid w:val="004500C0"/>
    <w:rsid w:val="004501F6"/>
    <w:rsid w:val="0045094D"/>
    <w:rsid w:val="004510D0"/>
    <w:rsid w:val="0045149B"/>
    <w:rsid w:val="00451E61"/>
    <w:rsid w:val="00452162"/>
    <w:rsid w:val="00452208"/>
    <w:rsid w:val="004539BA"/>
    <w:rsid w:val="00453E62"/>
    <w:rsid w:val="00454D18"/>
    <w:rsid w:val="004559A9"/>
    <w:rsid w:val="00455F7C"/>
    <w:rsid w:val="00456516"/>
    <w:rsid w:val="0045740A"/>
    <w:rsid w:val="0045772D"/>
    <w:rsid w:val="00457F6B"/>
    <w:rsid w:val="00461324"/>
    <w:rsid w:val="00461620"/>
    <w:rsid w:val="0046286F"/>
    <w:rsid w:val="004631F7"/>
    <w:rsid w:val="00463397"/>
    <w:rsid w:val="00463DA4"/>
    <w:rsid w:val="00463FE6"/>
    <w:rsid w:val="00464DA1"/>
    <w:rsid w:val="004652C2"/>
    <w:rsid w:val="00465C8E"/>
    <w:rsid w:val="00465F11"/>
    <w:rsid w:val="0046723F"/>
    <w:rsid w:val="0047052C"/>
    <w:rsid w:val="00470893"/>
    <w:rsid w:val="00470D72"/>
    <w:rsid w:val="00471653"/>
    <w:rsid w:val="00472517"/>
    <w:rsid w:val="0047282E"/>
    <w:rsid w:val="00472EA8"/>
    <w:rsid w:val="00472F15"/>
    <w:rsid w:val="00473004"/>
    <w:rsid w:val="0047333E"/>
    <w:rsid w:val="00473ADF"/>
    <w:rsid w:val="00474BD0"/>
    <w:rsid w:val="00475037"/>
    <w:rsid w:val="00475559"/>
    <w:rsid w:val="00475855"/>
    <w:rsid w:val="00475D6E"/>
    <w:rsid w:val="00475ECE"/>
    <w:rsid w:val="00476C09"/>
    <w:rsid w:val="00477BE2"/>
    <w:rsid w:val="00477CF6"/>
    <w:rsid w:val="0048077C"/>
    <w:rsid w:val="004817D0"/>
    <w:rsid w:val="00482008"/>
    <w:rsid w:val="0048360E"/>
    <w:rsid w:val="00483766"/>
    <w:rsid w:val="0048518B"/>
    <w:rsid w:val="00485DF5"/>
    <w:rsid w:val="00486575"/>
    <w:rsid w:val="00486655"/>
    <w:rsid w:val="00486FDF"/>
    <w:rsid w:val="0048749B"/>
    <w:rsid w:val="00487900"/>
    <w:rsid w:val="00487CE5"/>
    <w:rsid w:val="0049055B"/>
    <w:rsid w:val="00490B96"/>
    <w:rsid w:val="00491ED7"/>
    <w:rsid w:val="00495E39"/>
    <w:rsid w:val="00496309"/>
    <w:rsid w:val="0049658F"/>
    <w:rsid w:val="00497B6B"/>
    <w:rsid w:val="004A0D53"/>
    <w:rsid w:val="004A12D1"/>
    <w:rsid w:val="004A3048"/>
    <w:rsid w:val="004A3981"/>
    <w:rsid w:val="004A3B00"/>
    <w:rsid w:val="004A50EC"/>
    <w:rsid w:val="004A6406"/>
    <w:rsid w:val="004A6AB6"/>
    <w:rsid w:val="004A6DF0"/>
    <w:rsid w:val="004A73EB"/>
    <w:rsid w:val="004B0283"/>
    <w:rsid w:val="004B039F"/>
    <w:rsid w:val="004B1661"/>
    <w:rsid w:val="004B2A2B"/>
    <w:rsid w:val="004B3A09"/>
    <w:rsid w:val="004B3AB3"/>
    <w:rsid w:val="004B5B8C"/>
    <w:rsid w:val="004B67E2"/>
    <w:rsid w:val="004C0718"/>
    <w:rsid w:val="004C1752"/>
    <w:rsid w:val="004C281A"/>
    <w:rsid w:val="004C2CB9"/>
    <w:rsid w:val="004C32EC"/>
    <w:rsid w:val="004C3311"/>
    <w:rsid w:val="004C4B9F"/>
    <w:rsid w:val="004C50DF"/>
    <w:rsid w:val="004C54BD"/>
    <w:rsid w:val="004C78FF"/>
    <w:rsid w:val="004C7AAA"/>
    <w:rsid w:val="004D04EE"/>
    <w:rsid w:val="004D105C"/>
    <w:rsid w:val="004D10DE"/>
    <w:rsid w:val="004D1979"/>
    <w:rsid w:val="004D2FA6"/>
    <w:rsid w:val="004D5C4C"/>
    <w:rsid w:val="004D5D09"/>
    <w:rsid w:val="004D6595"/>
    <w:rsid w:val="004D66DF"/>
    <w:rsid w:val="004E0162"/>
    <w:rsid w:val="004E050C"/>
    <w:rsid w:val="004E0EBD"/>
    <w:rsid w:val="004E19C0"/>
    <w:rsid w:val="004E1D58"/>
    <w:rsid w:val="004E2266"/>
    <w:rsid w:val="004E2DAB"/>
    <w:rsid w:val="004E2FD9"/>
    <w:rsid w:val="004E36C6"/>
    <w:rsid w:val="004E3798"/>
    <w:rsid w:val="004E3E7D"/>
    <w:rsid w:val="004E5726"/>
    <w:rsid w:val="004E5AF5"/>
    <w:rsid w:val="004E606E"/>
    <w:rsid w:val="004E687E"/>
    <w:rsid w:val="004E6F18"/>
    <w:rsid w:val="004E7723"/>
    <w:rsid w:val="004F0311"/>
    <w:rsid w:val="004F0312"/>
    <w:rsid w:val="004F0647"/>
    <w:rsid w:val="004F0E8C"/>
    <w:rsid w:val="004F2169"/>
    <w:rsid w:val="004F24A7"/>
    <w:rsid w:val="004F3871"/>
    <w:rsid w:val="004F3ABD"/>
    <w:rsid w:val="004F414B"/>
    <w:rsid w:val="004F5AC0"/>
    <w:rsid w:val="005003A6"/>
    <w:rsid w:val="00500E8F"/>
    <w:rsid w:val="00501106"/>
    <w:rsid w:val="005013DA"/>
    <w:rsid w:val="005021CE"/>
    <w:rsid w:val="00503AB8"/>
    <w:rsid w:val="00503CB0"/>
    <w:rsid w:val="005054F3"/>
    <w:rsid w:val="005054FF"/>
    <w:rsid w:val="0050739B"/>
    <w:rsid w:val="0051000F"/>
    <w:rsid w:val="0051006A"/>
    <w:rsid w:val="005126D7"/>
    <w:rsid w:val="00513195"/>
    <w:rsid w:val="00513393"/>
    <w:rsid w:val="005141E9"/>
    <w:rsid w:val="0051470B"/>
    <w:rsid w:val="00514E3E"/>
    <w:rsid w:val="00515895"/>
    <w:rsid w:val="0051758F"/>
    <w:rsid w:val="005202B4"/>
    <w:rsid w:val="005206B1"/>
    <w:rsid w:val="00522801"/>
    <w:rsid w:val="00522AE5"/>
    <w:rsid w:val="005236D9"/>
    <w:rsid w:val="00523A78"/>
    <w:rsid w:val="00523DB1"/>
    <w:rsid w:val="005245E5"/>
    <w:rsid w:val="00525010"/>
    <w:rsid w:val="005250A0"/>
    <w:rsid w:val="00525121"/>
    <w:rsid w:val="005253AD"/>
    <w:rsid w:val="005257FA"/>
    <w:rsid w:val="0052762B"/>
    <w:rsid w:val="00527735"/>
    <w:rsid w:val="005278C3"/>
    <w:rsid w:val="0053025D"/>
    <w:rsid w:val="00530A07"/>
    <w:rsid w:val="00531324"/>
    <w:rsid w:val="00532280"/>
    <w:rsid w:val="005333C1"/>
    <w:rsid w:val="00533983"/>
    <w:rsid w:val="00533C60"/>
    <w:rsid w:val="0053553B"/>
    <w:rsid w:val="005358EA"/>
    <w:rsid w:val="00535C1B"/>
    <w:rsid w:val="00537209"/>
    <w:rsid w:val="0054016B"/>
    <w:rsid w:val="005402BE"/>
    <w:rsid w:val="00540F6B"/>
    <w:rsid w:val="005428AA"/>
    <w:rsid w:val="0054373C"/>
    <w:rsid w:val="005458F9"/>
    <w:rsid w:val="005460A3"/>
    <w:rsid w:val="005468B1"/>
    <w:rsid w:val="0054690B"/>
    <w:rsid w:val="00546C5C"/>
    <w:rsid w:val="00551083"/>
    <w:rsid w:val="00553E0B"/>
    <w:rsid w:val="005545E6"/>
    <w:rsid w:val="00555EA4"/>
    <w:rsid w:val="005608D6"/>
    <w:rsid w:val="00561058"/>
    <w:rsid w:val="005616C9"/>
    <w:rsid w:val="00561933"/>
    <w:rsid w:val="005630BE"/>
    <w:rsid w:val="00564E5E"/>
    <w:rsid w:val="00564EF2"/>
    <w:rsid w:val="00565690"/>
    <w:rsid w:val="0056589B"/>
    <w:rsid w:val="00565BDC"/>
    <w:rsid w:val="00567D49"/>
    <w:rsid w:val="00567F68"/>
    <w:rsid w:val="005701A5"/>
    <w:rsid w:val="0057060B"/>
    <w:rsid w:val="00570808"/>
    <w:rsid w:val="00571610"/>
    <w:rsid w:val="005723F1"/>
    <w:rsid w:val="005725CD"/>
    <w:rsid w:val="005726E8"/>
    <w:rsid w:val="00572ABE"/>
    <w:rsid w:val="00573487"/>
    <w:rsid w:val="00573E56"/>
    <w:rsid w:val="0057477C"/>
    <w:rsid w:val="0057753A"/>
    <w:rsid w:val="005777BE"/>
    <w:rsid w:val="00580847"/>
    <w:rsid w:val="0058193A"/>
    <w:rsid w:val="00582C76"/>
    <w:rsid w:val="005833A2"/>
    <w:rsid w:val="005842AD"/>
    <w:rsid w:val="005843E4"/>
    <w:rsid w:val="0058478C"/>
    <w:rsid w:val="00585918"/>
    <w:rsid w:val="005877E8"/>
    <w:rsid w:val="00587AFE"/>
    <w:rsid w:val="00590174"/>
    <w:rsid w:val="00590194"/>
    <w:rsid w:val="005915AF"/>
    <w:rsid w:val="00592C75"/>
    <w:rsid w:val="0059372F"/>
    <w:rsid w:val="00595366"/>
    <w:rsid w:val="00595B8F"/>
    <w:rsid w:val="00595F0D"/>
    <w:rsid w:val="00595F49"/>
    <w:rsid w:val="005A0657"/>
    <w:rsid w:val="005A078E"/>
    <w:rsid w:val="005A17F2"/>
    <w:rsid w:val="005A2F20"/>
    <w:rsid w:val="005A3AFF"/>
    <w:rsid w:val="005A435B"/>
    <w:rsid w:val="005A4711"/>
    <w:rsid w:val="005A4D74"/>
    <w:rsid w:val="005A4FF9"/>
    <w:rsid w:val="005A5233"/>
    <w:rsid w:val="005A5BA9"/>
    <w:rsid w:val="005A7AEB"/>
    <w:rsid w:val="005B0326"/>
    <w:rsid w:val="005B048D"/>
    <w:rsid w:val="005B261F"/>
    <w:rsid w:val="005B2902"/>
    <w:rsid w:val="005B2E0D"/>
    <w:rsid w:val="005B367A"/>
    <w:rsid w:val="005B447A"/>
    <w:rsid w:val="005B4EAB"/>
    <w:rsid w:val="005B53F3"/>
    <w:rsid w:val="005B561C"/>
    <w:rsid w:val="005B5636"/>
    <w:rsid w:val="005B7C04"/>
    <w:rsid w:val="005C0D78"/>
    <w:rsid w:val="005C0F9E"/>
    <w:rsid w:val="005C1671"/>
    <w:rsid w:val="005C222A"/>
    <w:rsid w:val="005C2628"/>
    <w:rsid w:val="005C360E"/>
    <w:rsid w:val="005C3B60"/>
    <w:rsid w:val="005C3EA4"/>
    <w:rsid w:val="005C4B42"/>
    <w:rsid w:val="005C4F82"/>
    <w:rsid w:val="005C7BDC"/>
    <w:rsid w:val="005D009C"/>
    <w:rsid w:val="005D097A"/>
    <w:rsid w:val="005D0CA1"/>
    <w:rsid w:val="005D0D7E"/>
    <w:rsid w:val="005D1605"/>
    <w:rsid w:val="005D1D33"/>
    <w:rsid w:val="005D1EBA"/>
    <w:rsid w:val="005D201F"/>
    <w:rsid w:val="005D368B"/>
    <w:rsid w:val="005D4B76"/>
    <w:rsid w:val="005D4DD0"/>
    <w:rsid w:val="005D4EF3"/>
    <w:rsid w:val="005D5FF3"/>
    <w:rsid w:val="005D7A05"/>
    <w:rsid w:val="005D7B94"/>
    <w:rsid w:val="005E01F0"/>
    <w:rsid w:val="005E0F95"/>
    <w:rsid w:val="005E289E"/>
    <w:rsid w:val="005E39F7"/>
    <w:rsid w:val="005E4A35"/>
    <w:rsid w:val="005E5C88"/>
    <w:rsid w:val="005E6645"/>
    <w:rsid w:val="005E6DAB"/>
    <w:rsid w:val="005E6DF2"/>
    <w:rsid w:val="005E6E33"/>
    <w:rsid w:val="005F06FC"/>
    <w:rsid w:val="005F1B63"/>
    <w:rsid w:val="005F1F41"/>
    <w:rsid w:val="005F2A2D"/>
    <w:rsid w:val="005F3944"/>
    <w:rsid w:val="005F3CB2"/>
    <w:rsid w:val="005F4ECB"/>
    <w:rsid w:val="005F5172"/>
    <w:rsid w:val="005F5C2C"/>
    <w:rsid w:val="005F5D2A"/>
    <w:rsid w:val="005F5F8C"/>
    <w:rsid w:val="005F71E7"/>
    <w:rsid w:val="005F7827"/>
    <w:rsid w:val="00601598"/>
    <w:rsid w:val="00601BB6"/>
    <w:rsid w:val="00601F99"/>
    <w:rsid w:val="006025F0"/>
    <w:rsid w:val="00602F29"/>
    <w:rsid w:val="00604B6F"/>
    <w:rsid w:val="00604E2C"/>
    <w:rsid w:val="0060542A"/>
    <w:rsid w:val="00605C49"/>
    <w:rsid w:val="006071B7"/>
    <w:rsid w:val="006075A0"/>
    <w:rsid w:val="00610527"/>
    <w:rsid w:val="006111DF"/>
    <w:rsid w:val="00611BBB"/>
    <w:rsid w:val="00613027"/>
    <w:rsid w:val="0061359E"/>
    <w:rsid w:val="006144E6"/>
    <w:rsid w:val="00614A26"/>
    <w:rsid w:val="0061786A"/>
    <w:rsid w:val="00620C87"/>
    <w:rsid w:val="00621A06"/>
    <w:rsid w:val="00622439"/>
    <w:rsid w:val="006226B7"/>
    <w:rsid w:val="00622F56"/>
    <w:rsid w:val="006236BC"/>
    <w:rsid w:val="00623B41"/>
    <w:rsid w:val="006242CC"/>
    <w:rsid w:val="0062435F"/>
    <w:rsid w:val="00624D19"/>
    <w:rsid w:val="00625749"/>
    <w:rsid w:val="006275B7"/>
    <w:rsid w:val="00627B6E"/>
    <w:rsid w:val="00630793"/>
    <w:rsid w:val="00630C88"/>
    <w:rsid w:val="006317E8"/>
    <w:rsid w:val="006334D9"/>
    <w:rsid w:val="006342C4"/>
    <w:rsid w:val="00634333"/>
    <w:rsid w:val="00635398"/>
    <w:rsid w:val="00636D65"/>
    <w:rsid w:val="00640BB5"/>
    <w:rsid w:val="006425A9"/>
    <w:rsid w:val="00643347"/>
    <w:rsid w:val="00643F23"/>
    <w:rsid w:val="0064402F"/>
    <w:rsid w:val="00644164"/>
    <w:rsid w:val="0064587E"/>
    <w:rsid w:val="006459D5"/>
    <w:rsid w:val="0064631D"/>
    <w:rsid w:val="0065027F"/>
    <w:rsid w:val="006502C8"/>
    <w:rsid w:val="00651BE4"/>
    <w:rsid w:val="0065328A"/>
    <w:rsid w:val="0065349C"/>
    <w:rsid w:val="00653A92"/>
    <w:rsid w:val="006549E2"/>
    <w:rsid w:val="006554E3"/>
    <w:rsid w:val="006565A0"/>
    <w:rsid w:val="00657FFE"/>
    <w:rsid w:val="00660A87"/>
    <w:rsid w:val="006628E9"/>
    <w:rsid w:val="00663822"/>
    <w:rsid w:val="0066411B"/>
    <w:rsid w:val="00664164"/>
    <w:rsid w:val="006643FD"/>
    <w:rsid w:val="0066615B"/>
    <w:rsid w:val="0066629F"/>
    <w:rsid w:val="00666F43"/>
    <w:rsid w:val="00670255"/>
    <w:rsid w:val="006714EA"/>
    <w:rsid w:val="006719D2"/>
    <w:rsid w:val="006722DF"/>
    <w:rsid w:val="00672801"/>
    <w:rsid w:val="00673B36"/>
    <w:rsid w:val="00673BFD"/>
    <w:rsid w:val="00673DCD"/>
    <w:rsid w:val="00674040"/>
    <w:rsid w:val="00676814"/>
    <w:rsid w:val="00676B88"/>
    <w:rsid w:val="00676C73"/>
    <w:rsid w:val="00676FA4"/>
    <w:rsid w:val="006779A0"/>
    <w:rsid w:val="00677F4D"/>
    <w:rsid w:val="006802F1"/>
    <w:rsid w:val="00681D30"/>
    <w:rsid w:val="006820AB"/>
    <w:rsid w:val="0068303C"/>
    <w:rsid w:val="00683340"/>
    <w:rsid w:val="00684C1B"/>
    <w:rsid w:val="00685C2A"/>
    <w:rsid w:val="00690116"/>
    <w:rsid w:val="00690814"/>
    <w:rsid w:val="00690D08"/>
    <w:rsid w:val="00691C5F"/>
    <w:rsid w:val="006925F9"/>
    <w:rsid w:val="00692F3B"/>
    <w:rsid w:val="00693BAD"/>
    <w:rsid w:val="00695E08"/>
    <w:rsid w:val="00697002"/>
    <w:rsid w:val="00697027"/>
    <w:rsid w:val="00697136"/>
    <w:rsid w:val="00697598"/>
    <w:rsid w:val="006A08D9"/>
    <w:rsid w:val="006A0AE7"/>
    <w:rsid w:val="006A1F87"/>
    <w:rsid w:val="006A2730"/>
    <w:rsid w:val="006A374A"/>
    <w:rsid w:val="006A3BDA"/>
    <w:rsid w:val="006A4643"/>
    <w:rsid w:val="006A4A80"/>
    <w:rsid w:val="006A4AEE"/>
    <w:rsid w:val="006A4F44"/>
    <w:rsid w:val="006A717E"/>
    <w:rsid w:val="006A79CA"/>
    <w:rsid w:val="006A7B73"/>
    <w:rsid w:val="006A7ED0"/>
    <w:rsid w:val="006B0D98"/>
    <w:rsid w:val="006B0DC0"/>
    <w:rsid w:val="006B1615"/>
    <w:rsid w:val="006B2248"/>
    <w:rsid w:val="006B2FA0"/>
    <w:rsid w:val="006B390C"/>
    <w:rsid w:val="006B69AA"/>
    <w:rsid w:val="006B721C"/>
    <w:rsid w:val="006B734D"/>
    <w:rsid w:val="006B7C7D"/>
    <w:rsid w:val="006C09AF"/>
    <w:rsid w:val="006C2423"/>
    <w:rsid w:val="006C35F6"/>
    <w:rsid w:val="006C3BD9"/>
    <w:rsid w:val="006C3E59"/>
    <w:rsid w:val="006C48A1"/>
    <w:rsid w:val="006C4907"/>
    <w:rsid w:val="006C5D95"/>
    <w:rsid w:val="006C5F65"/>
    <w:rsid w:val="006C6F2E"/>
    <w:rsid w:val="006D03DD"/>
    <w:rsid w:val="006D08BE"/>
    <w:rsid w:val="006D13C6"/>
    <w:rsid w:val="006D1E59"/>
    <w:rsid w:val="006D3E93"/>
    <w:rsid w:val="006D44B6"/>
    <w:rsid w:val="006D5C03"/>
    <w:rsid w:val="006D699B"/>
    <w:rsid w:val="006D6F8A"/>
    <w:rsid w:val="006D796B"/>
    <w:rsid w:val="006D7F3B"/>
    <w:rsid w:val="006E048A"/>
    <w:rsid w:val="006E0DAC"/>
    <w:rsid w:val="006E1081"/>
    <w:rsid w:val="006E1FA6"/>
    <w:rsid w:val="006E2331"/>
    <w:rsid w:val="006E27FC"/>
    <w:rsid w:val="006E44BB"/>
    <w:rsid w:val="006E4812"/>
    <w:rsid w:val="006E5EDD"/>
    <w:rsid w:val="006E73E5"/>
    <w:rsid w:val="006F1FAE"/>
    <w:rsid w:val="006F20E0"/>
    <w:rsid w:val="006F2A69"/>
    <w:rsid w:val="006F2B61"/>
    <w:rsid w:val="006F2D03"/>
    <w:rsid w:val="006F33D1"/>
    <w:rsid w:val="006F3855"/>
    <w:rsid w:val="006F47E9"/>
    <w:rsid w:val="006F57D8"/>
    <w:rsid w:val="006F594C"/>
    <w:rsid w:val="0070007F"/>
    <w:rsid w:val="007006F0"/>
    <w:rsid w:val="00701404"/>
    <w:rsid w:val="00701C1B"/>
    <w:rsid w:val="00701FB8"/>
    <w:rsid w:val="00702B9D"/>
    <w:rsid w:val="00703723"/>
    <w:rsid w:val="00703BBD"/>
    <w:rsid w:val="00704FAA"/>
    <w:rsid w:val="0070532D"/>
    <w:rsid w:val="00705591"/>
    <w:rsid w:val="00707787"/>
    <w:rsid w:val="00711031"/>
    <w:rsid w:val="00711DE5"/>
    <w:rsid w:val="00712923"/>
    <w:rsid w:val="00712BF4"/>
    <w:rsid w:val="00713314"/>
    <w:rsid w:val="00713BBE"/>
    <w:rsid w:val="00714331"/>
    <w:rsid w:val="007149F7"/>
    <w:rsid w:val="00714C60"/>
    <w:rsid w:val="00715C80"/>
    <w:rsid w:val="0071620C"/>
    <w:rsid w:val="0071644B"/>
    <w:rsid w:val="007167AD"/>
    <w:rsid w:val="007169FD"/>
    <w:rsid w:val="007174CA"/>
    <w:rsid w:val="00717C3C"/>
    <w:rsid w:val="00717D04"/>
    <w:rsid w:val="00717EFE"/>
    <w:rsid w:val="00720499"/>
    <w:rsid w:val="0072062D"/>
    <w:rsid w:val="00722C84"/>
    <w:rsid w:val="00722C9E"/>
    <w:rsid w:val="0072345F"/>
    <w:rsid w:val="0072369A"/>
    <w:rsid w:val="00725865"/>
    <w:rsid w:val="0072640F"/>
    <w:rsid w:val="0072752C"/>
    <w:rsid w:val="007308D4"/>
    <w:rsid w:val="00732B39"/>
    <w:rsid w:val="00732D7A"/>
    <w:rsid w:val="0073358F"/>
    <w:rsid w:val="00733769"/>
    <w:rsid w:val="00734748"/>
    <w:rsid w:val="0073720D"/>
    <w:rsid w:val="00737239"/>
    <w:rsid w:val="00737639"/>
    <w:rsid w:val="00740AC5"/>
    <w:rsid w:val="00742145"/>
    <w:rsid w:val="00742AD0"/>
    <w:rsid w:val="0074332E"/>
    <w:rsid w:val="007446A0"/>
    <w:rsid w:val="007457D4"/>
    <w:rsid w:val="0074628E"/>
    <w:rsid w:val="00746F46"/>
    <w:rsid w:val="00747DE5"/>
    <w:rsid w:val="00747EAC"/>
    <w:rsid w:val="00750459"/>
    <w:rsid w:val="00750E5A"/>
    <w:rsid w:val="00750EBB"/>
    <w:rsid w:val="00751373"/>
    <w:rsid w:val="007528CE"/>
    <w:rsid w:val="00752B69"/>
    <w:rsid w:val="00753E55"/>
    <w:rsid w:val="00753F53"/>
    <w:rsid w:val="007558C0"/>
    <w:rsid w:val="00755A67"/>
    <w:rsid w:val="00755EFE"/>
    <w:rsid w:val="00756170"/>
    <w:rsid w:val="007562D4"/>
    <w:rsid w:val="0075788F"/>
    <w:rsid w:val="007602F7"/>
    <w:rsid w:val="00760C84"/>
    <w:rsid w:val="0076149F"/>
    <w:rsid w:val="00761961"/>
    <w:rsid w:val="007622C9"/>
    <w:rsid w:val="00762703"/>
    <w:rsid w:val="00763883"/>
    <w:rsid w:val="00766466"/>
    <w:rsid w:val="00771655"/>
    <w:rsid w:val="00771EB6"/>
    <w:rsid w:val="007726CA"/>
    <w:rsid w:val="007738BE"/>
    <w:rsid w:val="00773F09"/>
    <w:rsid w:val="007740A6"/>
    <w:rsid w:val="007752DA"/>
    <w:rsid w:val="00775402"/>
    <w:rsid w:val="0077622C"/>
    <w:rsid w:val="00776FFA"/>
    <w:rsid w:val="00777A39"/>
    <w:rsid w:val="00777B9F"/>
    <w:rsid w:val="0078028C"/>
    <w:rsid w:val="007814E3"/>
    <w:rsid w:val="00782709"/>
    <w:rsid w:val="00782DBD"/>
    <w:rsid w:val="00782ED0"/>
    <w:rsid w:val="0078383D"/>
    <w:rsid w:val="00785523"/>
    <w:rsid w:val="00785FA1"/>
    <w:rsid w:val="0078668F"/>
    <w:rsid w:val="0078699F"/>
    <w:rsid w:val="00786E18"/>
    <w:rsid w:val="007875D9"/>
    <w:rsid w:val="00790096"/>
    <w:rsid w:val="00791451"/>
    <w:rsid w:val="00793CCC"/>
    <w:rsid w:val="00794E7C"/>
    <w:rsid w:val="007952E9"/>
    <w:rsid w:val="00796724"/>
    <w:rsid w:val="007968BB"/>
    <w:rsid w:val="007A2256"/>
    <w:rsid w:val="007A369A"/>
    <w:rsid w:val="007A3AC4"/>
    <w:rsid w:val="007A3CAC"/>
    <w:rsid w:val="007A3D40"/>
    <w:rsid w:val="007A3DCE"/>
    <w:rsid w:val="007A4D40"/>
    <w:rsid w:val="007A55EA"/>
    <w:rsid w:val="007A59A9"/>
    <w:rsid w:val="007A5EA6"/>
    <w:rsid w:val="007A6A8A"/>
    <w:rsid w:val="007A7765"/>
    <w:rsid w:val="007A7E99"/>
    <w:rsid w:val="007B191D"/>
    <w:rsid w:val="007B1BFE"/>
    <w:rsid w:val="007B2A6D"/>
    <w:rsid w:val="007B2BFA"/>
    <w:rsid w:val="007B2F04"/>
    <w:rsid w:val="007B60E9"/>
    <w:rsid w:val="007B6C23"/>
    <w:rsid w:val="007B782D"/>
    <w:rsid w:val="007B7D38"/>
    <w:rsid w:val="007C2137"/>
    <w:rsid w:val="007C37C3"/>
    <w:rsid w:val="007C3F7A"/>
    <w:rsid w:val="007C4112"/>
    <w:rsid w:val="007C430B"/>
    <w:rsid w:val="007C478B"/>
    <w:rsid w:val="007C68B7"/>
    <w:rsid w:val="007C7CE8"/>
    <w:rsid w:val="007C7CE9"/>
    <w:rsid w:val="007D0A27"/>
    <w:rsid w:val="007D0AA7"/>
    <w:rsid w:val="007D0D20"/>
    <w:rsid w:val="007D15FA"/>
    <w:rsid w:val="007D32FF"/>
    <w:rsid w:val="007D37B3"/>
    <w:rsid w:val="007D5497"/>
    <w:rsid w:val="007D59C6"/>
    <w:rsid w:val="007D5C62"/>
    <w:rsid w:val="007D5DF9"/>
    <w:rsid w:val="007E00E4"/>
    <w:rsid w:val="007E09C4"/>
    <w:rsid w:val="007E0D4A"/>
    <w:rsid w:val="007E1304"/>
    <w:rsid w:val="007E283A"/>
    <w:rsid w:val="007E2DEF"/>
    <w:rsid w:val="007E2E30"/>
    <w:rsid w:val="007E32C6"/>
    <w:rsid w:val="007E33FB"/>
    <w:rsid w:val="007E3BEE"/>
    <w:rsid w:val="007E45BA"/>
    <w:rsid w:val="007E483F"/>
    <w:rsid w:val="007E66B9"/>
    <w:rsid w:val="007E7759"/>
    <w:rsid w:val="007F09C1"/>
    <w:rsid w:val="007F0EC4"/>
    <w:rsid w:val="007F174E"/>
    <w:rsid w:val="007F1886"/>
    <w:rsid w:val="007F2DBA"/>
    <w:rsid w:val="007F3D7A"/>
    <w:rsid w:val="007F6B78"/>
    <w:rsid w:val="007F7833"/>
    <w:rsid w:val="00800C83"/>
    <w:rsid w:val="0080118C"/>
    <w:rsid w:val="00801B1F"/>
    <w:rsid w:val="00802367"/>
    <w:rsid w:val="008031A4"/>
    <w:rsid w:val="008032CD"/>
    <w:rsid w:val="008036FA"/>
    <w:rsid w:val="00804AE5"/>
    <w:rsid w:val="0080503E"/>
    <w:rsid w:val="00810B7F"/>
    <w:rsid w:val="008128B2"/>
    <w:rsid w:val="00813F8B"/>
    <w:rsid w:val="008144AB"/>
    <w:rsid w:val="008145AC"/>
    <w:rsid w:val="008145BE"/>
    <w:rsid w:val="00814926"/>
    <w:rsid w:val="00814A21"/>
    <w:rsid w:val="00814F8C"/>
    <w:rsid w:val="00815183"/>
    <w:rsid w:val="00816A20"/>
    <w:rsid w:val="00816AFD"/>
    <w:rsid w:val="00816FE3"/>
    <w:rsid w:val="0081774D"/>
    <w:rsid w:val="0082000F"/>
    <w:rsid w:val="0082011D"/>
    <w:rsid w:val="00820F05"/>
    <w:rsid w:val="0082151E"/>
    <w:rsid w:val="00823462"/>
    <w:rsid w:val="008235E5"/>
    <w:rsid w:val="00824170"/>
    <w:rsid w:val="008247A7"/>
    <w:rsid w:val="00827719"/>
    <w:rsid w:val="008313AE"/>
    <w:rsid w:val="00831757"/>
    <w:rsid w:val="00831955"/>
    <w:rsid w:val="008319D7"/>
    <w:rsid w:val="0083517A"/>
    <w:rsid w:val="00835A2C"/>
    <w:rsid w:val="00836ACC"/>
    <w:rsid w:val="00836CD7"/>
    <w:rsid w:val="008373EA"/>
    <w:rsid w:val="00837ED3"/>
    <w:rsid w:val="00843EB3"/>
    <w:rsid w:val="00845214"/>
    <w:rsid w:val="00845F59"/>
    <w:rsid w:val="00846EE5"/>
    <w:rsid w:val="008471B6"/>
    <w:rsid w:val="00850A10"/>
    <w:rsid w:val="008518B4"/>
    <w:rsid w:val="00852F6B"/>
    <w:rsid w:val="00853204"/>
    <w:rsid w:val="00853ED7"/>
    <w:rsid w:val="00855786"/>
    <w:rsid w:val="008565B0"/>
    <w:rsid w:val="00856C59"/>
    <w:rsid w:val="00856DE0"/>
    <w:rsid w:val="008578BE"/>
    <w:rsid w:val="00860277"/>
    <w:rsid w:val="0086055D"/>
    <w:rsid w:val="008636E7"/>
    <w:rsid w:val="00863B49"/>
    <w:rsid w:val="00864275"/>
    <w:rsid w:val="0086569C"/>
    <w:rsid w:val="00865A5B"/>
    <w:rsid w:val="0086611E"/>
    <w:rsid w:val="008666F5"/>
    <w:rsid w:val="00866B40"/>
    <w:rsid w:val="008673D4"/>
    <w:rsid w:val="00867B96"/>
    <w:rsid w:val="0087218F"/>
    <w:rsid w:val="00874AC0"/>
    <w:rsid w:val="0087530B"/>
    <w:rsid w:val="00875D75"/>
    <w:rsid w:val="00875FD2"/>
    <w:rsid w:val="00876196"/>
    <w:rsid w:val="00876D61"/>
    <w:rsid w:val="00880456"/>
    <w:rsid w:val="0088079C"/>
    <w:rsid w:val="00880E12"/>
    <w:rsid w:val="00881698"/>
    <w:rsid w:val="00882676"/>
    <w:rsid w:val="008833A5"/>
    <w:rsid w:val="008835AD"/>
    <w:rsid w:val="008835B4"/>
    <w:rsid w:val="00884882"/>
    <w:rsid w:val="008849AD"/>
    <w:rsid w:val="0088579A"/>
    <w:rsid w:val="0088692E"/>
    <w:rsid w:val="008879B7"/>
    <w:rsid w:val="00887A2E"/>
    <w:rsid w:val="0089027C"/>
    <w:rsid w:val="00890997"/>
    <w:rsid w:val="00891F50"/>
    <w:rsid w:val="00893C6D"/>
    <w:rsid w:val="00893C74"/>
    <w:rsid w:val="008944FA"/>
    <w:rsid w:val="008947D9"/>
    <w:rsid w:val="0089489A"/>
    <w:rsid w:val="00894B5E"/>
    <w:rsid w:val="00895AB4"/>
    <w:rsid w:val="00896655"/>
    <w:rsid w:val="00896C4C"/>
    <w:rsid w:val="00897E7C"/>
    <w:rsid w:val="008A0CB4"/>
    <w:rsid w:val="008A1993"/>
    <w:rsid w:val="008A20E6"/>
    <w:rsid w:val="008A3BF9"/>
    <w:rsid w:val="008A44AF"/>
    <w:rsid w:val="008A64BC"/>
    <w:rsid w:val="008A6845"/>
    <w:rsid w:val="008A688B"/>
    <w:rsid w:val="008A706B"/>
    <w:rsid w:val="008A7977"/>
    <w:rsid w:val="008B044F"/>
    <w:rsid w:val="008B07F2"/>
    <w:rsid w:val="008B093B"/>
    <w:rsid w:val="008B1DBB"/>
    <w:rsid w:val="008B2BB9"/>
    <w:rsid w:val="008B4B43"/>
    <w:rsid w:val="008B4E7F"/>
    <w:rsid w:val="008B528B"/>
    <w:rsid w:val="008B64FA"/>
    <w:rsid w:val="008B7C91"/>
    <w:rsid w:val="008B7EDE"/>
    <w:rsid w:val="008C0054"/>
    <w:rsid w:val="008C0574"/>
    <w:rsid w:val="008C0FC6"/>
    <w:rsid w:val="008C1A42"/>
    <w:rsid w:val="008C2174"/>
    <w:rsid w:val="008C2C07"/>
    <w:rsid w:val="008C31A0"/>
    <w:rsid w:val="008C3FE7"/>
    <w:rsid w:val="008C456E"/>
    <w:rsid w:val="008C495A"/>
    <w:rsid w:val="008C5E50"/>
    <w:rsid w:val="008C6958"/>
    <w:rsid w:val="008C7A91"/>
    <w:rsid w:val="008D0478"/>
    <w:rsid w:val="008D0535"/>
    <w:rsid w:val="008D0DA1"/>
    <w:rsid w:val="008D15AB"/>
    <w:rsid w:val="008D2F9F"/>
    <w:rsid w:val="008D3094"/>
    <w:rsid w:val="008D31CA"/>
    <w:rsid w:val="008D376C"/>
    <w:rsid w:val="008D4944"/>
    <w:rsid w:val="008D49B8"/>
    <w:rsid w:val="008D5FB0"/>
    <w:rsid w:val="008D6B3B"/>
    <w:rsid w:val="008D7A34"/>
    <w:rsid w:val="008D7BE8"/>
    <w:rsid w:val="008D7DE9"/>
    <w:rsid w:val="008E01DC"/>
    <w:rsid w:val="008E0B01"/>
    <w:rsid w:val="008E18B0"/>
    <w:rsid w:val="008E4CA7"/>
    <w:rsid w:val="008E50CA"/>
    <w:rsid w:val="008E5598"/>
    <w:rsid w:val="008E625B"/>
    <w:rsid w:val="008E6DD5"/>
    <w:rsid w:val="008E7595"/>
    <w:rsid w:val="008E79A2"/>
    <w:rsid w:val="008E7EF7"/>
    <w:rsid w:val="008F11E7"/>
    <w:rsid w:val="008F1E9F"/>
    <w:rsid w:val="008F24DF"/>
    <w:rsid w:val="008F2532"/>
    <w:rsid w:val="008F330A"/>
    <w:rsid w:val="008F3CED"/>
    <w:rsid w:val="008F4F51"/>
    <w:rsid w:val="008F57E1"/>
    <w:rsid w:val="008F70CB"/>
    <w:rsid w:val="008F7E1A"/>
    <w:rsid w:val="009012C4"/>
    <w:rsid w:val="00901347"/>
    <w:rsid w:val="00901879"/>
    <w:rsid w:val="009021F0"/>
    <w:rsid w:val="00902294"/>
    <w:rsid w:val="009023B5"/>
    <w:rsid w:val="00902927"/>
    <w:rsid w:val="00904A21"/>
    <w:rsid w:val="00904EC4"/>
    <w:rsid w:val="009067FC"/>
    <w:rsid w:val="00906974"/>
    <w:rsid w:val="0090792E"/>
    <w:rsid w:val="00910318"/>
    <w:rsid w:val="0091050B"/>
    <w:rsid w:val="00912305"/>
    <w:rsid w:val="00912BFA"/>
    <w:rsid w:val="0091409E"/>
    <w:rsid w:val="00915C86"/>
    <w:rsid w:val="009173C4"/>
    <w:rsid w:val="0091789E"/>
    <w:rsid w:val="00917E72"/>
    <w:rsid w:val="00917F0C"/>
    <w:rsid w:val="009205A3"/>
    <w:rsid w:val="00921F4C"/>
    <w:rsid w:val="00922DB7"/>
    <w:rsid w:val="00923C3C"/>
    <w:rsid w:val="00923FA4"/>
    <w:rsid w:val="0092444F"/>
    <w:rsid w:val="0092543F"/>
    <w:rsid w:val="00926C90"/>
    <w:rsid w:val="009273DA"/>
    <w:rsid w:val="00927E49"/>
    <w:rsid w:val="00931A62"/>
    <w:rsid w:val="00931ED7"/>
    <w:rsid w:val="0093249F"/>
    <w:rsid w:val="00932535"/>
    <w:rsid w:val="00933175"/>
    <w:rsid w:val="00933ED7"/>
    <w:rsid w:val="00933F83"/>
    <w:rsid w:val="00934272"/>
    <w:rsid w:val="00934472"/>
    <w:rsid w:val="009344B4"/>
    <w:rsid w:val="009346C8"/>
    <w:rsid w:val="0093498C"/>
    <w:rsid w:val="00935F35"/>
    <w:rsid w:val="0093652B"/>
    <w:rsid w:val="00937D2C"/>
    <w:rsid w:val="00937F27"/>
    <w:rsid w:val="009419AB"/>
    <w:rsid w:val="0094331F"/>
    <w:rsid w:val="009433C2"/>
    <w:rsid w:val="00943841"/>
    <w:rsid w:val="00945B3E"/>
    <w:rsid w:val="0095094C"/>
    <w:rsid w:val="00950AB9"/>
    <w:rsid w:val="00950BE0"/>
    <w:rsid w:val="009514C7"/>
    <w:rsid w:val="00951BCC"/>
    <w:rsid w:val="009538D1"/>
    <w:rsid w:val="009542B2"/>
    <w:rsid w:val="009545F9"/>
    <w:rsid w:val="00956831"/>
    <w:rsid w:val="00956EEF"/>
    <w:rsid w:val="00957A71"/>
    <w:rsid w:val="00957BA8"/>
    <w:rsid w:val="00957E9E"/>
    <w:rsid w:val="00957EE5"/>
    <w:rsid w:val="00960572"/>
    <w:rsid w:val="00960CE2"/>
    <w:rsid w:val="00960DDE"/>
    <w:rsid w:val="00962602"/>
    <w:rsid w:val="00962F54"/>
    <w:rsid w:val="00963265"/>
    <w:rsid w:val="00963E04"/>
    <w:rsid w:val="00964CBD"/>
    <w:rsid w:val="00964F7F"/>
    <w:rsid w:val="00965DD5"/>
    <w:rsid w:val="00967661"/>
    <w:rsid w:val="009677AF"/>
    <w:rsid w:val="00970D5E"/>
    <w:rsid w:val="009734FF"/>
    <w:rsid w:val="009739EA"/>
    <w:rsid w:val="00974D8C"/>
    <w:rsid w:val="009777A3"/>
    <w:rsid w:val="00977F3D"/>
    <w:rsid w:val="009815D7"/>
    <w:rsid w:val="00982566"/>
    <w:rsid w:val="00984049"/>
    <w:rsid w:val="0098734F"/>
    <w:rsid w:val="00987733"/>
    <w:rsid w:val="00990F8A"/>
    <w:rsid w:val="00992805"/>
    <w:rsid w:val="009942BA"/>
    <w:rsid w:val="00994D15"/>
    <w:rsid w:val="00996355"/>
    <w:rsid w:val="009A0D22"/>
    <w:rsid w:val="009A157F"/>
    <w:rsid w:val="009A1EBD"/>
    <w:rsid w:val="009A22D9"/>
    <w:rsid w:val="009A293D"/>
    <w:rsid w:val="009A331B"/>
    <w:rsid w:val="009A39A4"/>
    <w:rsid w:val="009A3E93"/>
    <w:rsid w:val="009A568A"/>
    <w:rsid w:val="009A5A8E"/>
    <w:rsid w:val="009A6661"/>
    <w:rsid w:val="009A6933"/>
    <w:rsid w:val="009A6D63"/>
    <w:rsid w:val="009A6D85"/>
    <w:rsid w:val="009A73C8"/>
    <w:rsid w:val="009A7BF6"/>
    <w:rsid w:val="009B316F"/>
    <w:rsid w:val="009B3894"/>
    <w:rsid w:val="009B53C1"/>
    <w:rsid w:val="009B5870"/>
    <w:rsid w:val="009B6A60"/>
    <w:rsid w:val="009B7064"/>
    <w:rsid w:val="009C0288"/>
    <w:rsid w:val="009C06ED"/>
    <w:rsid w:val="009C07D0"/>
    <w:rsid w:val="009C106F"/>
    <w:rsid w:val="009C1FC0"/>
    <w:rsid w:val="009C2D70"/>
    <w:rsid w:val="009C2F69"/>
    <w:rsid w:val="009C426D"/>
    <w:rsid w:val="009C6112"/>
    <w:rsid w:val="009C6219"/>
    <w:rsid w:val="009C6C63"/>
    <w:rsid w:val="009C7A99"/>
    <w:rsid w:val="009D0076"/>
    <w:rsid w:val="009D07B6"/>
    <w:rsid w:val="009D0BAC"/>
    <w:rsid w:val="009D1355"/>
    <w:rsid w:val="009D2102"/>
    <w:rsid w:val="009D247F"/>
    <w:rsid w:val="009D339F"/>
    <w:rsid w:val="009D3685"/>
    <w:rsid w:val="009D394C"/>
    <w:rsid w:val="009D3FBF"/>
    <w:rsid w:val="009D4264"/>
    <w:rsid w:val="009D4A66"/>
    <w:rsid w:val="009D56B8"/>
    <w:rsid w:val="009D5866"/>
    <w:rsid w:val="009D6DFC"/>
    <w:rsid w:val="009D7BDD"/>
    <w:rsid w:val="009E0AFD"/>
    <w:rsid w:val="009E160F"/>
    <w:rsid w:val="009E21D7"/>
    <w:rsid w:val="009E24C4"/>
    <w:rsid w:val="009E2EFC"/>
    <w:rsid w:val="009E33A9"/>
    <w:rsid w:val="009E3715"/>
    <w:rsid w:val="009E431A"/>
    <w:rsid w:val="009E55B2"/>
    <w:rsid w:val="009E5963"/>
    <w:rsid w:val="009E650D"/>
    <w:rsid w:val="009F0D53"/>
    <w:rsid w:val="009F11DF"/>
    <w:rsid w:val="009F1B51"/>
    <w:rsid w:val="009F1DC2"/>
    <w:rsid w:val="009F2414"/>
    <w:rsid w:val="009F3EC8"/>
    <w:rsid w:val="009F4775"/>
    <w:rsid w:val="009F5E33"/>
    <w:rsid w:val="009F64E0"/>
    <w:rsid w:val="009F65CA"/>
    <w:rsid w:val="009F79E7"/>
    <w:rsid w:val="00A02B8C"/>
    <w:rsid w:val="00A02E9B"/>
    <w:rsid w:val="00A03B0F"/>
    <w:rsid w:val="00A03B1A"/>
    <w:rsid w:val="00A04393"/>
    <w:rsid w:val="00A0456F"/>
    <w:rsid w:val="00A045B4"/>
    <w:rsid w:val="00A052F7"/>
    <w:rsid w:val="00A05E60"/>
    <w:rsid w:val="00A073D2"/>
    <w:rsid w:val="00A073D7"/>
    <w:rsid w:val="00A075CB"/>
    <w:rsid w:val="00A10123"/>
    <w:rsid w:val="00A105DA"/>
    <w:rsid w:val="00A106D5"/>
    <w:rsid w:val="00A116B1"/>
    <w:rsid w:val="00A11EE0"/>
    <w:rsid w:val="00A134DF"/>
    <w:rsid w:val="00A1543D"/>
    <w:rsid w:val="00A1774D"/>
    <w:rsid w:val="00A17A9F"/>
    <w:rsid w:val="00A17AD7"/>
    <w:rsid w:val="00A2090F"/>
    <w:rsid w:val="00A20FBF"/>
    <w:rsid w:val="00A219EA"/>
    <w:rsid w:val="00A220C9"/>
    <w:rsid w:val="00A22509"/>
    <w:rsid w:val="00A22B50"/>
    <w:rsid w:val="00A22E2C"/>
    <w:rsid w:val="00A23746"/>
    <w:rsid w:val="00A237BA"/>
    <w:rsid w:val="00A23A7B"/>
    <w:rsid w:val="00A248C7"/>
    <w:rsid w:val="00A24E3B"/>
    <w:rsid w:val="00A250A4"/>
    <w:rsid w:val="00A259C5"/>
    <w:rsid w:val="00A259F0"/>
    <w:rsid w:val="00A26593"/>
    <w:rsid w:val="00A266C5"/>
    <w:rsid w:val="00A26A13"/>
    <w:rsid w:val="00A27A09"/>
    <w:rsid w:val="00A31DF3"/>
    <w:rsid w:val="00A31EC4"/>
    <w:rsid w:val="00A32A47"/>
    <w:rsid w:val="00A32D9D"/>
    <w:rsid w:val="00A32E22"/>
    <w:rsid w:val="00A33AFA"/>
    <w:rsid w:val="00A3598E"/>
    <w:rsid w:val="00A36047"/>
    <w:rsid w:val="00A37390"/>
    <w:rsid w:val="00A3799C"/>
    <w:rsid w:val="00A409DC"/>
    <w:rsid w:val="00A411A0"/>
    <w:rsid w:val="00A424F9"/>
    <w:rsid w:val="00A427A8"/>
    <w:rsid w:val="00A43290"/>
    <w:rsid w:val="00A44122"/>
    <w:rsid w:val="00A4783D"/>
    <w:rsid w:val="00A50798"/>
    <w:rsid w:val="00A50F88"/>
    <w:rsid w:val="00A53349"/>
    <w:rsid w:val="00A54893"/>
    <w:rsid w:val="00A551CC"/>
    <w:rsid w:val="00A57545"/>
    <w:rsid w:val="00A57F4A"/>
    <w:rsid w:val="00A605A0"/>
    <w:rsid w:val="00A60EE4"/>
    <w:rsid w:val="00A62766"/>
    <w:rsid w:val="00A6385F"/>
    <w:rsid w:val="00A65644"/>
    <w:rsid w:val="00A70C62"/>
    <w:rsid w:val="00A70EAC"/>
    <w:rsid w:val="00A72895"/>
    <w:rsid w:val="00A741FB"/>
    <w:rsid w:val="00A745D8"/>
    <w:rsid w:val="00A75557"/>
    <w:rsid w:val="00A77A66"/>
    <w:rsid w:val="00A77FBF"/>
    <w:rsid w:val="00A8073A"/>
    <w:rsid w:val="00A80D9C"/>
    <w:rsid w:val="00A82A4F"/>
    <w:rsid w:val="00A83577"/>
    <w:rsid w:val="00A83ABD"/>
    <w:rsid w:val="00A83B6F"/>
    <w:rsid w:val="00A83E9A"/>
    <w:rsid w:val="00A84B79"/>
    <w:rsid w:val="00A87C37"/>
    <w:rsid w:val="00A9044A"/>
    <w:rsid w:val="00A91BBB"/>
    <w:rsid w:val="00A92049"/>
    <w:rsid w:val="00A93069"/>
    <w:rsid w:val="00A93AB7"/>
    <w:rsid w:val="00A93CD4"/>
    <w:rsid w:val="00A94D36"/>
    <w:rsid w:val="00A9552D"/>
    <w:rsid w:val="00A95D5B"/>
    <w:rsid w:val="00A96DEA"/>
    <w:rsid w:val="00AA1AEB"/>
    <w:rsid w:val="00AA2063"/>
    <w:rsid w:val="00AA2112"/>
    <w:rsid w:val="00AA2747"/>
    <w:rsid w:val="00AA4882"/>
    <w:rsid w:val="00AA54D9"/>
    <w:rsid w:val="00AA5512"/>
    <w:rsid w:val="00AA6B06"/>
    <w:rsid w:val="00AA7F17"/>
    <w:rsid w:val="00AB18D2"/>
    <w:rsid w:val="00AB25E0"/>
    <w:rsid w:val="00AB53FA"/>
    <w:rsid w:val="00AB7E6B"/>
    <w:rsid w:val="00AC12E3"/>
    <w:rsid w:val="00AC27EF"/>
    <w:rsid w:val="00AC622E"/>
    <w:rsid w:val="00AD267A"/>
    <w:rsid w:val="00AD3E8D"/>
    <w:rsid w:val="00AD4363"/>
    <w:rsid w:val="00AD5665"/>
    <w:rsid w:val="00AD59A2"/>
    <w:rsid w:val="00AD676F"/>
    <w:rsid w:val="00AE059C"/>
    <w:rsid w:val="00AE09D1"/>
    <w:rsid w:val="00AE13E4"/>
    <w:rsid w:val="00AE2016"/>
    <w:rsid w:val="00AE23C7"/>
    <w:rsid w:val="00AE2750"/>
    <w:rsid w:val="00AE323B"/>
    <w:rsid w:val="00AE39EA"/>
    <w:rsid w:val="00AE3B54"/>
    <w:rsid w:val="00AE3BF8"/>
    <w:rsid w:val="00AE46C9"/>
    <w:rsid w:val="00AE4ECB"/>
    <w:rsid w:val="00AE5EEF"/>
    <w:rsid w:val="00AE6EF6"/>
    <w:rsid w:val="00AE7A7B"/>
    <w:rsid w:val="00AE7B4E"/>
    <w:rsid w:val="00AF10D7"/>
    <w:rsid w:val="00AF2135"/>
    <w:rsid w:val="00AF22C2"/>
    <w:rsid w:val="00AF325F"/>
    <w:rsid w:val="00AF3E30"/>
    <w:rsid w:val="00AF3EB3"/>
    <w:rsid w:val="00AF4836"/>
    <w:rsid w:val="00AF4926"/>
    <w:rsid w:val="00AF56EE"/>
    <w:rsid w:val="00AF6A21"/>
    <w:rsid w:val="00AF6E73"/>
    <w:rsid w:val="00AF7561"/>
    <w:rsid w:val="00AF7A8A"/>
    <w:rsid w:val="00AF7CD3"/>
    <w:rsid w:val="00B005CD"/>
    <w:rsid w:val="00B0095E"/>
    <w:rsid w:val="00B01265"/>
    <w:rsid w:val="00B01D45"/>
    <w:rsid w:val="00B0216B"/>
    <w:rsid w:val="00B024F2"/>
    <w:rsid w:val="00B02780"/>
    <w:rsid w:val="00B02DD5"/>
    <w:rsid w:val="00B03A6F"/>
    <w:rsid w:val="00B057AB"/>
    <w:rsid w:val="00B058EE"/>
    <w:rsid w:val="00B06136"/>
    <w:rsid w:val="00B06A3E"/>
    <w:rsid w:val="00B07B16"/>
    <w:rsid w:val="00B07E15"/>
    <w:rsid w:val="00B115F4"/>
    <w:rsid w:val="00B116D4"/>
    <w:rsid w:val="00B118F6"/>
    <w:rsid w:val="00B1358A"/>
    <w:rsid w:val="00B13FAE"/>
    <w:rsid w:val="00B141F9"/>
    <w:rsid w:val="00B14872"/>
    <w:rsid w:val="00B15733"/>
    <w:rsid w:val="00B157E9"/>
    <w:rsid w:val="00B15ABA"/>
    <w:rsid w:val="00B17489"/>
    <w:rsid w:val="00B21946"/>
    <w:rsid w:val="00B22475"/>
    <w:rsid w:val="00B242C7"/>
    <w:rsid w:val="00B2485B"/>
    <w:rsid w:val="00B249C3"/>
    <w:rsid w:val="00B24D3D"/>
    <w:rsid w:val="00B25692"/>
    <w:rsid w:val="00B256A4"/>
    <w:rsid w:val="00B26033"/>
    <w:rsid w:val="00B26C4E"/>
    <w:rsid w:val="00B26DA2"/>
    <w:rsid w:val="00B26DC8"/>
    <w:rsid w:val="00B27B1F"/>
    <w:rsid w:val="00B30F10"/>
    <w:rsid w:val="00B33E99"/>
    <w:rsid w:val="00B341D3"/>
    <w:rsid w:val="00B341E1"/>
    <w:rsid w:val="00B3618C"/>
    <w:rsid w:val="00B36396"/>
    <w:rsid w:val="00B36B51"/>
    <w:rsid w:val="00B36BBE"/>
    <w:rsid w:val="00B37236"/>
    <w:rsid w:val="00B37B81"/>
    <w:rsid w:val="00B401DE"/>
    <w:rsid w:val="00B410C0"/>
    <w:rsid w:val="00B41188"/>
    <w:rsid w:val="00B4128A"/>
    <w:rsid w:val="00B42120"/>
    <w:rsid w:val="00B4586E"/>
    <w:rsid w:val="00B50827"/>
    <w:rsid w:val="00B50A4D"/>
    <w:rsid w:val="00B52B60"/>
    <w:rsid w:val="00B541F1"/>
    <w:rsid w:val="00B5429D"/>
    <w:rsid w:val="00B54595"/>
    <w:rsid w:val="00B5554E"/>
    <w:rsid w:val="00B55C67"/>
    <w:rsid w:val="00B5616F"/>
    <w:rsid w:val="00B56AD3"/>
    <w:rsid w:val="00B57C3A"/>
    <w:rsid w:val="00B6226F"/>
    <w:rsid w:val="00B62E6C"/>
    <w:rsid w:val="00B6312F"/>
    <w:rsid w:val="00B636CE"/>
    <w:rsid w:val="00B63E4E"/>
    <w:rsid w:val="00B64AC0"/>
    <w:rsid w:val="00B650FF"/>
    <w:rsid w:val="00B67466"/>
    <w:rsid w:val="00B7021C"/>
    <w:rsid w:val="00B70C95"/>
    <w:rsid w:val="00B720A5"/>
    <w:rsid w:val="00B732D6"/>
    <w:rsid w:val="00B73D2B"/>
    <w:rsid w:val="00B750CD"/>
    <w:rsid w:val="00B764BA"/>
    <w:rsid w:val="00B7686C"/>
    <w:rsid w:val="00B80065"/>
    <w:rsid w:val="00B80411"/>
    <w:rsid w:val="00B82D70"/>
    <w:rsid w:val="00B8319F"/>
    <w:rsid w:val="00B83E15"/>
    <w:rsid w:val="00B8483B"/>
    <w:rsid w:val="00B850F9"/>
    <w:rsid w:val="00B85C47"/>
    <w:rsid w:val="00B86CB6"/>
    <w:rsid w:val="00B90B6C"/>
    <w:rsid w:val="00B91087"/>
    <w:rsid w:val="00B9337F"/>
    <w:rsid w:val="00B93924"/>
    <w:rsid w:val="00B93E59"/>
    <w:rsid w:val="00B958D7"/>
    <w:rsid w:val="00B965F4"/>
    <w:rsid w:val="00B968FC"/>
    <w:rsid w:val="00B969F6"/>
    <w:rsid w:val="00BA0462"/>
    <w:rsid w:val="00BA0B7B"/>
    <w:rsid w:val="00BA0CB9"/>
    <w:rsid w:val="00BA133E"/>
    <w:rsid w:val="00BA1540"/>
    <w:rsid w:val="00BA34D7"/>
    <w:rsid w:val="00BA5578"/>
    <w:rsid w:val="00BA563B"/>
    <w:rsid w:val="00BA57D2"/>
    <w:rsid w:val="00BA6FE5"/>
    <w:rsid w:val="00BA7407"/>
    <w:rsid w:val="00BA76B2"/>
    <w:rsid w:val="00BA7CA6"/>
    <w:rsid w:val="00BB013C"/>
    <w:rsid w:val="00BB1B88"/>
    <w:rsid w:val="00BB1C6F"/>
    <w:rsid w:val="00BB3B7C"/>
    <w:rsid w:val="00BB3DF7"/>
    <w:rsid w:val="00BB425F"/>
    <w:rsid w:val="00BB53DE"/>
    <w:rsid w:val="00BB5B80"/>
    <w:rsid w:val="00BB67E6"/>
    <w:rsid w:val="00BB6B77"/>
    <w:rsid w:val="00BB6B90"/>
    <w:rsid w:val="00BB7D39"/>
    <w:rsid w:val="00BB7DEA"/>
    <w:rsid w:val="00BC1173"/>
    <w:rsid w:val="00BC21AC"/>
    <w:rsid w:val="00BC2615"/>
    <w:rsid w:val="00BC28DF"/>
    <w:rsid w:val="00BC2986"/>
    <w:rsid w:val="00BC35E7"/>
    <w:rsid w:val="00BC3FDB"/>
    <w:rsid w:val="00BC57C6"/>
    <w:rsid w:val="00BD0FB9"/>
    <w:rsid w:val="00BD39F8"/>
    <w:rsid w:val="00BD525B"/>
    <w:rsid w:val="00BD627B"/>
    <w:rsid w:val="00BE014B"/>
    <w:rsid w:val="00BE02ED"/>
    <w:rsid w:val="00BE0A95"/>
    <w:rsid w:val="00BE16A8"/>
    <w:rsid w:val="00BE1C3A"/>
    <w:rsid w:val="00BE20FE"/>
    <w:rsid w:val="00BE2D1C"/>
    <w:rsid w:val="00BE2EB2"/>
    <w:rsid w:val="00BE48A0"/>
    <w:rsid w:val="00BE4C8B"/>
    <w:rsid w:val="00BE5684"/>
    <w:rsid w:val="00BE5B03"/>
    <w:rsid w:val="00BE74A6"/>
    <w:rsid w:val="00BF13FC"/>
    <w:rsid w:val="00BF24D8"/>
    <w:rsid w:val="00BF256F"/>
    <w:rsid w:val="00BF32BF"/>
    <w:rsid w:val="00BF3C8C"/>
    <w:rsid w:val="00BF4C22"/>
    <w:rsid w:val="00BF5DF7"/>
    <w:rsid w:val="00BF6AD9"/>
    <w:rsid w:val="00BF7927"/>
    <w:rsid w:val="00C012DA"/>
    <w:rsid w:val="00C0135A"/>
    <w:rsid w:val="00C025AE"/>
    <w:rsid w:val="00C0265E"/>
    <w:rsid w:val="00C02DA8"/>
    <w:rsid w:val="00C0420C"/>
    <w:rsid w:val="00C04CDE"/>
    <w:rsid w:val="00C058AA"/>
    <w:rsid w:val="00C062AA"/>
    <w:rsid w:val="00C0707E"/>
    <w:rsid w:val="00C073F0"/>
    <w:rsid w:val="00C07544"/>
    <w:rsid w:val="00C07599"/>
    <w:rsid w:val="00C07D36"/>
    <w:rsid w:val="00C1115C"/>
    <w:rsid w:val="00C11224"/>
    <w:rsid w:val="00C13BD3"/>
    <w:rsid w:val="00C14288"/>
    <w:rsid w:val="00C14C9B"/>
    <w:rsid w:val="00C15303"/>
    <w:rsid w:val="00C16B5A"/>
    <w:rsid w:val="00C207B8"/>
    <w:rsid w:val="00C22EDB"/>
    <w:rsid w:val="00C23ED0"/>
    <w:rsid w:val="00C272E9"/>
    <w:rsid w:val="00C276C4"/>
    <w:rsid w:val="00C31C2F"/>
    <w:rsid w:val="00C330B2"/>
    <w:rsid w:val="00C3378E"/>
    <w:rsid w:val="00C338CA"/>
    <w:rsid w:val="00C33F3E"/>
    <w:rsid w:val="00C3462E"/>
    <w:rsid w:val="00C347BC"/>
    <w:rsid w:val="00C35392"/>
    <w:rsid w:val="00C36990"/>
    <w:rsid w:val="00C36B90"/>
    <w:rsid w:val="00C37239"/>
    <w:rsid w:val="00C374AE"/>
    <w:rsid w:val="00C3779F"/>
    <w:rsid w:val="00C41A9F"/>
    <w:rsid w:val="00C43329"/>
    <w:rsid w:val="00C44402"/>
    <w:rsid w:val="00C4532F"/>
    <w:rsid w:val="00C46C92"/>
    <w:rsid w:val="00C46EF4"/>
    <w:rsid w:val="00C475A6"/>
    <w:rsid w:val="00C50D01"/>
    <w:rsid w:val="00C518D7"/>
    <w:rsid w:val="00C51FFF"/>
    <w:rsid w:val="00C53215"/>
    <w:rsid w:val="00C541B9"/>
    <w:rsid w:val="00C54A74"/>
    <w:rsid w:val="00C54CA8"/>
    <w:rsid w:val="00C54F20"/>
    <w:rsid w:val="00C55B90"/>
    <w:rsid w:val="00C55FB1"/>
    <w:rsid w:val="00C5624E"/>
    <w:rsid w:val="00C5666F"/>
    <w:rsid w:val="00C569EC"/>
    <w:rsid w:val="00C56FBE"/>
    <w:rsid w:val="00C570C8"/>
    <w:rsid w:val="00C57D4C"/>
    <w:rsid w:val="00C60275"/>
    <w:rsid w:val="00C608F7"/>
    <w:rsid w:val="00C60DC7"/>
    <w:rsid w:val="00C61F0E"/>
    <w:rsid w:val="00C6391A"/>
    <w:rsid w:val="00C65519"/>
    <w:rsid w:val="00C67BF1"/>
    <w:rsid w:val="00C7044E"/>
    <w:rsid w:val="00C70B33"/>
    <w:rsid w:val="00C70FBD"/>
    <w:rsid w:val="00C713B8"/>
    <w:rsid w:val="00C7248E"/>
    <w:rsid w:val="00C72AFE"/>
    <w:rsid w:val="00C7303C"/>
    <w:rsid w:val="00C73088"/>
    <w:rsid w:val="00C7346C"/>
    <w:rsid w:val="00C73AFD"/>
    <w:rsid w:val="00C75518"/>
    <w:rsid w:val="00C75C07"/>
    <w:rsid w:val="00C765F2"/>
    <w:rsid w:val="00C771EC"/>
    <w:rsid w:val="00C77206"/>
    <w:rsid w:val="00C7734D"/>
    <w:rsid w:val="00C77724"/>
    <w:rsid w:val="00C77A4A"/>
    <w:rsid w:val="00C77D1F"/>
    <w:rsid w:val="00C80603"/>
    <w:rsid w:val="00C817E6"/>
    <w:rsid w:val="00C81B9B"/>
    <w:rsid w:val="00C83254"/>
    <w:rsid w:val="00C844BD"/>
    <w:rsid w:val="00C84B5C"/>
    <w:rsid w:val="00C87BAE"/>
    <w:rsid w:val="00C903B1"/>
    <w:rsid w:val="00C90403"/>
    <w:rsid w:val="00C90A80"/>
    <w:rsid w:val="00C90B51"/>
    <w:rsid w:val="00C918F6"/>
    <w:rsid w:val="00C91A80"/>
    <w:rsid w:val="00C91C55"/>
    <w:rsid w:val="00C94D07"/>
    <w:rsid w:val="00C94DE0"/>
    <w:rsid w:val="00C95418"/>
    <w:rsid w:val="00C95980"/>
    <w:rsid w:val="00C96523"/>
    <w:rsid w:val="00C96703"/>
    <w:rsid w:val="00C96CA1"/>
    <w:rsid w:val="00C972D3"/>
    <w:rsid w:val="00CA12B2"/>
    <w:rsid w:val="00CA13C5"/>
    <w:rsid w:val="00CA15BB"/>
    <w:rsid w:val="00CA4D21"/>
    <w:rsid w:val="00CA4D4A"/>
    <w:rsid w:val="00CA5BA2"/>
    <w:rsid w:val="00CA5D5A"/>
    <w:rsid w:val="00CA69E8"/>
    <w:rsid w:val="00CA6BC6"/>
    <w:rsid w:val="00CA7CF9"/>
    <w:rsid w:val="00CA7F23"/>
    <w:rsid w:val="00CB1020"/>
    <w:rsid w:val="00CB1A72"/>
    <w:rsid w:val="00CB1C47"/>
    <w:rsid w:val="00CB20AD"/>
    <w:rsid w:val="00CB2C4E"/>
    <w:rsid w:val="00CB30C5"/>
    <w:rsid w:val="00CB37A0"/>
    <w:rsid w:val="00CB393C"/>
    <w:rsid w:val="00CB49EF"/>
    <w:rsid w:val="00CB5926"/>
    <w:rsid w:val="00CB5D5F"/>
    <w:rsid w:val="00CB5F64"/>
    <w:rsid w:val="00CC182D"/>
    <w:rsid w:val="00CC1CDF"/>
    <w:rsid w:val="00CC1DC8"/>
    <w:rsid w:val="00CC314F"/>
    <w:rsid w:val="00CC3D7D"/>
    <w:rsid w:val="00CC47E1"/>
    <w:rsid w:val="00CC4B7C"/>
    <w:rsid w:val="00CD052C"/>
    <w:rsid w:val="00CD0D04"/>
    <w:rsid w:val="00CD18B0"/>
    <w:rsid w:val="00CD2135"/>
    <w:rsid w:val="00CD2156"/>
    <w:rsid w:val="00CD2BC2"/>
    <w:rsid w:val="00CD3935"/>
    <w:rsid w:val="00CD4F1E"/>
    <w:rsid w:val="00CD55A8"/>
    <w:rsid w:val="00CD59A3"/>
    <w:rsid w:val="00CD6570"/>
    <w:rsid w:val="00CD7892"/>
    <w:rsid w:val="00CE01A5"/>
    <w:rsid w:val="00CE062A"/>
    <w:rsid w:val="00CE06FC"/>
    <w:rsid w:val="00CE2C3C"/>
    <w:rsid w:val="00CE2D04"/>
    <w:rsid w:val="00CE33A1"/>
    <w:rsid w:val="00CE38D8"/>
    <w:rsid w:val="00CE3AAD"/>
    <w:rsid w:val="00CE4D5D"/>
    <w:rsid w:val="00CE5157"/>
    <w:rsid w:val="00CE545E"/>
    <w:rsid w:val="00CE5C12"/>
    <w:rsid w:val="00CE61D7"/>
    <w:rsid w:val="00CE6ABD"/>
    <w:rsid w:val="00CE6ABE"/>
    <w:rsid w:val="00CE7393"/>
    <w:rsid w:val="00CE755E"/>
    <w:rsid w:val="00CF0F53"/>
    <w:rsid w:val="00CF204A"/>
    <w:rsid w:val="00CF245B"/>
    <w:rsid w:val="00CF3181"/>
    <w:rsid w:val="00CF35B6"/>
    <w:rsid w:val="00CF38F3"/>
    <w:rsid w:val="00CF4D69"/>
    <w:rsid w:val="00CF4ED6"/>
    <w:rsid w:val="00CF50D3"/>
    <w:rsid w:val="00CF62F4"/>
    <w:rsid w:val="00CF66BF"/>
    <w:rsid w:val="00CF7478"/>
    <w:rsid w:val="00CF778A"/>
    <w:rsid w:val="00CF796B"/>
    <w:rsid w:val="00D00020"/>
    <w:rsid w:val="00D00C33"/>
    <w:rsid w:val="00D024B6"/>
    <w:rsid w:val="00D025DD"/>
    <w:rsid w:val="00D02ABE"/>
    <w:rsid w:val="00D02C0D"/>
    <w:rsid w:val="00D0319B"/>
    <w:rsid w:val="00D037C4"/>
    <w:rsid w:val="00D04498"/>
    <w:rsid w:val="00D04690"/>
    <w:rsid w:val="00D046A4"/>
    <w:rsid w:val="00D04803"/>
    <w:rsid w:val="00D04A69"/>
    <w:rsid w:val="00D05676"/>
    <w:rsid w:val="00D05CE5"/>
    <w:rsid w:val="00D068F1"/>
    <w:rsid w:val="00D10414"/>
    <w:rsid w:val="00D1092F"/>
    <w:rsid w:val="00D10C2D"/>
    <w:rsid w:val="00D11233"/>
    <w:rsid w:val="00D119BB"/>
    <w:rsid w:val="00D119E9"/>
    <w:rsid w:val="00D11E58"/>
    <w:rsid w:val="00D123D3"/>
    <w:rsid w:val="00D12995"/>
    <w:rsid w:val="00D129B6"/>
    <w:rsid w:val="00D12B8A"/>
    <w:rsid w:val="00D130B2"/>
    <w:rsid w:val="00D13253"/>
    <w:rsid w:val="00D14A76"/>
    <w:rsid w:val="00D15388"/>
    <w:rsid w:val="00D20BF4"/>
    <w:rsid w:val="00D211C0"/>
    <w:rsid w:val="00D21712"/>
    <w:rsid w:val="00D21C4F"/>
    <w:rsid w:val="00D21FCE"/>
    <w:rsid w:val="00D227EC"/>
    <w:rsid w:val="00D24B28"/>
    <w:rsid w:val="00D259A0"/>
    <w:rsid w:val="00D26997"/>
    <w:rsid w:val="00D27FFC"/>
    <w:rsid w:val="00D305D5"/>
    <w:rsid w:val="00D30B58"/>
    <w:rsid w:val="00D30D10"/>
    <w:rsid w:val="00D31F9E"/>
    <w:rsid w:val="00D345D1"/>
    <w:rsid w:val="00D35448"/>
    <w:rsid w:val="00D356A5"/>
    <w:rsid w:val="00D3621D"/>
    <w:rsid w:val="00D366E3"/>
    <w:rsid w:val="00D36C75"/>
    <w:rsid w:val="00D405DA"/>
    <w:rsid w:val="00D40CA1"/>
    <w:rsid w:val="00D413A1"/>
    <w:rsid w:val="00D433B6"/>
    <w:rsid w:val="00D4367E"/>
    <w:rsid w:val="00D4487F"/>
    <w:rsid w:val="00D45425"/>
    <w:rsid w:val="00D4577F"/>
    <w:rsid w:val="00D507CF"/>
    <w:rsid w:val="00D50EFB"/>
    <w:rsid w:val="00D515F4"/>
    <w:rsid w:val="00D51980"/>
    <w:rsid w:val="00D51F31"/>
    <w:rsid w:val="00D51FED"/>
    <w:rsid w:val="00D52D13"/>
    <w:rsid w:val="00D52F6C"/>
    <w:rsid w:val="00D52FBA"/>
    <w:rsid w:val="00D5311B"/>
    <w:rsid w:val="00D53FC3"/>
    <w:rsid w:val="00D546AB"/>
    <w:rsid w:val="00D54E27"/>
    <w:rsid w:val="00D55924"/>
    <w:rsid w:val="00D55D97"/>
    <w:rsid w:val="00D566D1"/>
    <w:rsid w:val="00D57192"/>
    <w:rsid w:val="00D57486"/>
    <w:rsid w:val="00D5759E"/>
    <w:rsid w:val="00D57BFC"/>
    <w:rsid w:val="00D57E38"/>
    <w:rsid w:val="00D601AE"/>
    <w:rsid w:val="00D628B6"/>
    <w:rsid w:val="00D631B2"/>
    <w:rsid w:val="00D633B3"/>
    <w:rsid w:val="00D63529"/>
    <w:rsid w:val="00D63D0D"/>
    <w:rsid w:val="00D653F1"/>
    <w:rsid w:val="00D655C1"/>
    <w:rsid w:val="00D65C9F"/>
    <w:rsid w:val="00D671CE"/>
    <w:rsid w:val="00D71ABF"/>
    <w:rsid w:val="00D72C5D"/>
    <w:rsid w:val="00D734C1"/>
    <w:rsid w:val="00D734EE"/>
    <w:rsid w:val="00D74EA0"/>
    <w:rsid w:val="00D751DE"/>
    <w:rsid w:val="00D75B53"/>
    <w:rsid w:val="00D77701"/>
    <w:rsid w:val="00D80ED4"/>
    <w:rsid w:val="00D819E7"/>
    <w:rsid w:val="00D82091"/>
    <w:rsid w:val="00D8333B"/>
    <w:rsid w:val="00D84A8C"/>
    <w:rsid w:val="00D84E43"/>
    <w:rsid w:val="00D859F9"/>
    <w:rsid w:val="00D86A95"/>
    <w:rsid w:val="00D86D00"/>
    <w:rsid w:val="00D9271E"/>
    <w:rsid w:val="00D92725"/>
    <w:rsid w:val="00D939C0"/>
    <w:rsid w:val="00D93E8C"/>
    <w:rsid w:val="00DA214B"/>
    <w:rsid w:val="00DA218D"/>
    <w:rsid w:val="00DA412D"/>
    <w:rsid w:val="00DA4867"/>
    <w:rsid w:val="00DA6756"/>
    <w:rsid w:val="00DA73EB"/>
    <w:rsid w:val="00DA7EF3"/>
    <w:rsid w:val="00DB0C18"/>
    <w:rsid w:val="00DB1377"/>
    <w:rsid w:val="00DB2BDE"/>
    <w:rsid w:val="00DB36DD"/>
    <w:rsid w:val="00DB49EB"/>
    <w:rsid w:val="00DB58E3"/>
    <w:rsid w:val="00DB66AF"/>
    <w:rsid w:val="00DC05B8"/>
    <w:rsid w:val="00DC1035"/>
    <w:rsid w:val="00DC16C4"/>
    <w:rsid w:val="00DC304E"/>
    <w:rsid w:val="00DC3A5C"/>
    <w:rsid w:val="00DC5ABA"/>
    <w:rsid w:val="00DC5AD3"/>
    <w:rsid w:val="00DC5CC4"/>
    <w:rsid w:val="00DC6854"/>
    <w:rsid w:val="00DC6BD8"/>
    <w:rsid w:val="00DC7BFE"/>
    <w:rsid w:val="00DD06D6"/>
    <w:rsid w:val="00DD0789"/>
    <w:rsid w:val="00DD0AFF"/>
    <w:rsid w:val="00DD21BE"/>
    <w:rsid w:val="00DD2271"/>
    <w:rsid w:val="00DD33D5"/>
    <w:rsid w:val="00DD383B"/>
    <w:rsid w:val="00DD4075"/>
    <w:rsid w:val="00DD52EE"/>
    <w:rsid w:val="00DD530C"/>
    <w:rsid w:val="00DD5AE8"/>
    <w:rsid w:val="00DD624B"/>
    <w:rsid w:val="00DD6FE0"/>
    <w:rsid w:val="00DD7007"/>
    <w:rsid w:val="00DE08E2"/>
    <w:rsid w:val="00DE25AF"/>
    <w:rsid w:val="00DE40CF"/>
    <w:rsid w:val="00DE4629"/>
    <w:rsid w:val="00DE5919"/>
    <w:rsid w:val="00DE6B65"/>
    <w:rsid w:val="00DF0678"/>
    <w:rsid w:val="00DF0FEC"/>
    <w:rsid w:val="00DF1B68"/>
    <w:rsid w:val="00DF1DFE"/>
    <w:rsid w:val="00DF3439"/>
    <w:rsid w:val="00DF4F7E"/>
    <w:rsid w:val="00E00162"/>
    <w:rsid w:val="00E00E33"/>
    <w:rsid w:val="00E01835"/>
    <w:rsid w:val="00E018FB"/>
    <w:rsid w:val="00E020BB"/>
    <w:rsid w:val="00E04B78"/>
    <w:rsid w:val="00E05DB5"/>
    <w:rsid w:val="00E06456"/>
    <w:rsid w:val="00E07099"/>
    <w:rsid w:val="00E07CF2"/>
    <w:rsid w:val="00E102BF"/>
    <w:rsid w:val="00E111FD"/>
    <w:rsid w:val="00E11743"/>
    <w:rsid w:val="00E11CF4"/>
    <w:rsid w:val="00E12082"/>
    <w:rsid w:val="00E12A24"/>
    <w:rsid w:val="00E12E3A"/>
    <w:rsid w:val="00E1334B"/>
    <w:rsid w:val="00E14925"/>
    <w:rsid w:val="00E15E34"/>
    <w:rsid w:val="00E162C5"/>
    <w:rsid w:val="00E16F58"/>
    <w:rsid w:val="00E17EDF"/>
    <w:rsid w:val="00E20E71"/>
    <w:rsid w:val="00E21A54"/>
    <w:rsid w:val="00E21CDB"/>
    <w:rsid w:val="00E22D2B"/>
    <w:rsid w:val="00E2310D"/>
    <w:rsid w:val="00E23B61"/>
    <w:rsid w:val="00E2622C"/>
    <w:rsid w:val="00E2718A"/>
    <w:rsid w:val="00E27941"/>
    <w:rsid w:val="00E27C64"/>
    <w:rsid w:val="00E319AB"/>
    <w:rsid w:val="00E31E7D"/>
    <w:rsid w:val="00E3233A"/>
    <w:rsid w:val="00E33232"/>
    <w:rsid w:val="00E33C00"/>
    <w:rsid w:val="00E33C2A"/>
    <w:rsid w:val="00E33D63"/>
    <w:rsid w:val="00E34A9D"/>
    <w:rsid w:val="00E34E64"/>
    <w:rsid w:val="00E36640"/>
    <w:rsid w:val="00E3739B"/>
    <w:rsid w:val="00E402BC"/>
    <w:rsid w:val="00E416F1"/>
    <w:rsid w:val="00E41DC4"/>
    <w:rsid w:val="00E43363"/>
    <w:rsid w:val="00E4345B"/>
    <w:rsid w:val="00E434B8"/>
    <w:rsid w:val="00E43C6B"/>
    <w:rsid w:val="00E44275"/>
    <w:rsid w:val="00E44DC0"/>
    <w:rsid w:val="00E45D80"/>
    <w:rsid w:val="00E463A1"/>
    <w:rsid w:val="00E4649C"/>
    <w:rsid w:val="00E4662F"/>
    <w:rsid w:val="00E470DC"/>
    <w:rsid w:val="00E471BB"/>
    <w:rsid w:val="00E47AAC"/>
    <w:rsid w:val="00E52941"/>
    <w:rsid w:val="00E52942"/>
    <w:rsid w:val="00E53027"/>
    <w:rsid w:val="00E5466B"/>
    <w:rsid w:val="00E555EB"/>
    <w:rsid w:val="00E55AAB"/>
    <w:rsid w:val="00E61FE5"/>
    <w:rsid w:val="00E6299D"/>
    <w:rsid w:val="00E6351B"/>
    <w:rsid w:val="00E6449B"/>
    <w:rsid w:val="00E655B1"/>
    <w:rsid w:val="00E668EF"/>
    <w:rsid w:val="00E66BED"/>
    <w:rsid w:val="00E67B19"/>
    <w:rsid w:val="00E67DEE"/>
    <w:rsid w:val="00E72363"/>
    <w:rsid w:val="00E72C1A"/>
    <w:rsid w:val="00E73163"/>
    <w:rsid w:val="00E73E32"/>
    <w:rsid w:val="00E74D7B"/>
    <w:rsid w:val="00E76141"/>
    <w:rsid w:val="00E7625B"/>
    <w:rsid w:val="00E776DC"/>
    <w:rsid w:val="00E77D05"/>
    <w:rsid w:val="00E814CE"/>
    <w:rsid w:val="00E81AD1"/>
    <w:rsid w:val="00E81AE5"/>
    <w:rsid w:val="00E8323B"/>
    <w:rsid w:val="00E841BB"/>
    <w:rsid w:val="00E84E08"/>
    <w:rsid w:val="00E84F0D"/>
    <w:rsid w:val="00E864DF"/>
    <w:rsid w:val="00E874A3"/>
    <w:rsid w:val="00E87543"/>
    <w:rsid w:val="00E90652"/>
    <w:rsid w:val="00E91327"/>
    <w:rsid w:val="00E91C69"/>
    <w:rsid w:val="00E92150"/>
    <w:rsid w:val="00E92AB7"/>
    <w:rsid w:val="00E93CB3"/>
    <w:rsid w:val="00E93D36"/>
    <w:rsid w:val="00E94D3B"/>
    <w:rsid w:val="00E955E6"/>
    <w:rsid w:val="00E95831"/>
    <w:rsid w:val="00E95FE4"/>
    <w:rsid w:val="00EA06A2"/>
    <w:rsid w:val="00EA0872"/>
    <w:rsid w:val="00EA1EB6"/>
    <w:rsid w:val="00EA254D"/>
    <w:rsid w:val="00EA30AE"/>
    <w:rsid w:val="00EA3160"/>
    <w:rsid w:val="00EA3B55"/>
    <w:rsid w:val="00EA3E5C"/>
    <w:rsid w:val="00EA3EEE"/>
    <w:rsid w:val="00EA4697"/>
    <w:rsid w:val="00EA6110"/>
    <w:rsid w:val="00EA63E0"/>
    <w:rsid w:val="00EA7A2B"/>
    <w:rsid w:val="00EB162C"/>
    <w:rsid w:val="00EB1722"/>
    <w:rsid w:val="00EB176B"/>
    <w:rsid w:val="00EB1E66"/>
    <w:rsid w:val="00EB2137"/>
    <w:rsid w:val="00EB2585"/>
    <w:rsid w:val="00EB27E5"/>
    <w:rsid w:val="00EB6174"/>
    <w:rsid w:val="00EB6D61"/>
    <w:rsid w:val="00EB6EB6"/>
    <w:rsid w:val="00EC0747"/>
    <w:rsid w:val="00EC1475"/>
    <w:rsid w:val="00EC2873"/>
    <w:rsid w:val="00EC4F45"/>
    <w:rsid w:val="00EC55B1"/>
    <w:rsid w:val="00EC56A7"/>
    <w:rsid w:val="00EC56D8"/>
    <w:rsid w:val="00EC59A7"/>
    <w:rsid w:val="00EC5A1E"/>
    <w:rsid w:val="00EC5EA7"/>
    <w:rsid w:val="00EC731F"/>
    <w:rsid w:val="00EC7673"/>
    <w:rsid w:val="00EC7DEA"/>
    <w:rsid w:val="00ED1129"/>
    <w:rsid w:val="00ED1571"/>
    <w:rsid w:val="00ED242B"/>
    <w:rsid w:val="00ED2C65"/>
    <w:rsid w:val="00ED2FCB"/>
    <w:rsid w:val="00ED341D"/>
    <w:rsid w:val="00ED3B09"/>
    <w:rsid w:val="00ED46BD"/>
    <w:rsid w:val="00ED497E"/>
    <w:rsid w:val="00ED4AD3"/>
    <w:rsid w:val="00ED5431"/>
    <w:rsid w:val="00ED5A98"/>
    <w:rsid w:val="00ED61F8"/>
    <w:rsid w:val="00ED636D"/>
    <w:rsid w:val="00ED66DF"/>
    <w:rsid w:val="00ED739F"/>
    <w:rsid w:val="00ED7F78"/>
    <w:rsid w:val="00EE0A8E"/>
    <w:rsid w:val="00EE1C67"/>
    <w:rsid w:val="00EE27AF"/>
    <w:rsid w:val="00EE2C2F"/>
    <w:rsid w:val="00EE353B"/>
    <w:rsid w:val="00EE35CD"/>
    <w:rsid w:val="00EE4143"/>
    <w:rsid w:val="00EE4B7D"/>
    <w:rsid w:val="00EE63DA"/>
    <w:rsid w:val="00EE6C2C"/>
    <w:rsid w:val="00EE7119"/>
    <w:rsid w:val="00EF0206"/>
    <w:rsid w:val="00EF020D"/>
    <w:rsid w:val="00EF03C8"/>
    <w:rsid w:val="00EF19D7"/>
    <w:rsid w:val="00EF2208"/>
    <w:rsid w:val="00EF2655"/>
    <w:rsid w:val="00EF34C4"/>
    <w:rsid w:val="00EF3D6C"/>
    <w:rsid w:val="00EF3E37"/>
    <w:rsid w:val="00EF49D9"/>
    <w:rsid w:val="00EF4F06"/>
    <w:rsid w:val="00EF58C6"/>
    <w:rsid w:val="00EF5915"/>
    <w:rsid w:val="00EF6D3F"/>
    <w:rsid w:val="00EF7467"/>
    <w:rsid w:val="00EF7589"/>
    <w:rsid w:val="00F01C98"/>
    <w:rsid w:val="00F0383C"/>
    <w:rsid w:val="00F03898"/>
    <w:rsid w:val="00F03D09"/>
    <w:rsid w:val="00F04A15"/>
    <w:rsid w:val="00F04D29"/>
    <w:rsid w:val="00F0559D"/>
    <w:rsid w:val="00F05B16"/>
    <w:rsid w:val="00F0637E"/>
    <w:rsid w:val="00F06CB9"/>
    <w:rsid w:val="00F076C5"/>
    <w:rsid w:val="00F1042F"/>
    <w:rsid w:val="00F12019"/>
    <w:rsid w:val="00F13C1F"/>
    <w:rsid w:val="00F146E1"/>
    <w:rsid w:val="00F15111"/>
    <w:rsid w:val="00F151A7"/>
    <w:rsid w:val="00F155FA"/>
    <w:rsid w:val="00F15709"/>
    <w:rsid w:val="00F1630A"/>
    <w:rsid w:val="00F1683F"/>
    <w:rsid w:val="00F17105"/>
    <w:rsid w:val="00F17C9B"/>
    <w:rsid w:val="00F200EA"/>
    <w:rsid w:val="00F206BD"/>
    <w:rsid w:val="00F21275"/>
    <w:rsid w:val="00F22AC2"/>
    <w:rsid w:val="00F232FC"/>
    <w:rsid w:val="00F233C1"/>
    <w:rsid w:val="00F2483D"/>
    <w:rsid w:val="00F26656"/>
    <w:rsid w:val="00F27435"/>
    <w:rsid w:val="00F27C81"/>
    <w:rsid w:val="00F27E86"/>
    <w:rsid w:val="00F324E8"/>
    <w:rsid w:val="00F32843"/>
    <w:rsid w:val="00F3293B"/>
    <w:rsid w:val="00F32F3C"/>
    <w:rsid w:val="00F33D33"/>
    <w:rsid w:val="00F34E2D"/>
    <w:rsid w:val="00F3522A"/>
    <w:rsid w:val="00F353CB"/>
    <w:rsid w:val="00F356E6"/>
    <w:rsid w:val="00F36303"/>
    <w:rsid w:val="00F36DB3"/>
    <w:rsid w:val="00F40465"/>
    <w:rsid w:val="00F40F77"/>
    <w:rsid w:val="00F41AB2"/>
    <w:rsid w:val="00F42AB0"/>
    <w:rsid w:val="00F42CC4"/>
    <w:rsid w:val="00F45574"/>
    <w:rsid w:val="00F45CF8"/>
    <w:rsid w:val="00F45D4C"/>
    <w:rsid w:val="00F47B1B"/>
    <w:rsid w:val="00F508CA"/>
    <w:rsid w:val="00F51812"/>
    <w:rsid w:val="00F52A9D"/>
    <w:rsid w:val="00F52ABA"/>
    <w:rsid w:val="00F52B56"/>
    <w:rsid w:val="00F5390B"/>
    <w:rsid w:val="00F539A2"/>
    <w:rsid w:val="00F539F9"/>
    <w:rsid w:val="00F54A57"/>
    <w:rsid w:val="00F5664A"/>
    <w:rsid w:val="00F56C4E"/>
    <w:rsid w:val="00F6173C"/>
    <w:rsid w:val="00F61AAF"/>
    <w:rsid w:val="00F61C0D"/>
    <w:rsid w:val="00F61D3B"/>
    <w:rsid w:val="00F61E0A"/>
    <w:rsid w:val="00F620E7"/>
    <w:rsid w:val="00F62753"/>
    <w:rsid w:val="00F627A4"/>
    <w:rsid w:val="00F631F2"/>
    <w:rsid w:val="00F650CC"/>
    <w:rsid w:val="00F65485"/>
    <w:rsid w:val="00F654A4"/>
    <w:rsid w:val="00F66463"/>
    <w:rsid w:val="00F66590"/>
    <w:rsid w:val="00F667C3"/>
    <w:rsid w:val="00F66F46"/>
    <w:rsid w:val="00F713EE"/>
    <w:rsid w:val="00F71606"/>
    <w:rsid w:val="00F731B9"/>
    <w:rsid w:val="00F73B09"/>
    <w:rsid w:val="00F74364"/>
    <w:rsid w:val="00F74FD5"/>
    <w:rsid w:val="00F75258"/>
    <w:rsid w:val="00F76C06"/>
    <w:rsid w:val="00F76C9D"/>
    <w:rsid w:val="00F771C9"/>
    <w:rsid w:val="00F779BE"/>
    <w:rsid w:val="00F80334"/>
    <w:rsid w:val="00F803F1"/>
    <w:rsid w:val="00F805E4"/>
    <w:rsid w:val="00F82ED5"/>
    <w:rsid w:val="00F84AAE"/>
    <w:rsid w:val="00F84DA1"/>
    <w:rsid w:val="00F84DAF"/>
    <w:rsid w:val="00F856DF"/>
    <w:rsid w:val="00F86388"/>
    <w:rsid w:val="00F86F37"/>
    <w:rsid w:val="00F918E2"/>
    <w:rsid w:val="00F91C74"/>
    <w:rsid w:val="00F92490"/>
    <w:rsid w:val="00F92C42"/>
    <w:rsid w:val="00F92C5C"/>
    <w:rsid w:val="00F94BB0"/>
    <w:rsid w:val="00F94CD7"/>
    <w:rsid w:val="00F95E1D"/>
    <w:rsid w:val="00F96B2A"/>
    <w:rsid w:val="00F978E8"/>
    <w:rsid w:val="00FA2098"/>
    <w:rsid w:val="00FA2934"/>
    <w:rsid w:val="00FA5663"/>
    <w:rsid w:val="00FA5F1D"/>
    <w:rsid w:val="00FA6194"/>
    <w:rsid w:val="00FA6292"/>
    <w:rsid w:val="00FA634C"/>
    <w:rsid w:val="00FA6AB5"/>
    <w:rsid w:val="00FA75FA"/>
    <w:rsid w:val="00FA7BC9"/>
    <w:rsid w:val="00FB2017"/>
    <w:rsid w:val="00FB2050"/>
    <w:rsid w:val="00FB2381"/>
    <w:rsid w:val="00FB27FD"/>
    <w:rsid w:val="00FB36FC"/>
    <w:rsid w:val="00FB4431"/>
    <w:rsid w:val="00FB4D90"/>
    <w:rsid w:val="00FB5270"/>
    <w:rsid w:val="00FB56E0"/>
    <w:rsid w:val="00FB6E2F"/>
    <w:rsid w:val="00FB7731"/>
    <w:rsid w:val="00FC0CBD"/>
    <w:rsid w:val="00FC16C2"/>
    <w:rsid w:val="00FC1BB4"/>
    <w:rsid w:val="00FC1C6A"/>
    <w:rsid w:val="00FC1D6F"/>
    <w:rsid w:val="00FC42EB"/>
    <w:rsid w:val="00FC43D3"/>
    <w:rsid w:val="00FC6C75"/>
    <w:rsid w:val="00FC7263"/>
    <w:rsid w:val="00FC73BE"/>
    <w:rsid w:val="00FC7D64"/>
    <w:rsid w:val="00FD0432"/>
    <w:rsid w:val="00FD064E"/>
    <w:rsid w:val="00FD327B"/>
    <w:rsid w:val="00FD3761"/>
    <w:rsid w:val="00FD37BC"/>
    <w:rsid w:val="00FD38EC"/>
    <w:rsid w:val="00FD453B"/>
    <w:rsid w:val="00FD4D1E"/>
    <w:rsid w:val="00FD55ED"/>
    <w:rsid w:val="00FD59A5"/>
    <w:rsid w:val="00FE001B"/>
    <w:rsid w:val="00FE0D67"/>
    <w:rsid w:val="00FE113C"/>
    <w:rsid w:val="00FE1A33"/>
    <w:rsid w:val="00FE2408"/>
    <w:rsid w:val="00FE2E2D"/>
    <w:rsid w:val="00FE3AAF"/>
    <w:rsid w:val="00FE4EDF"/>
    <w:rsid w:val="00FE5070"/>
    <w:rsid w:val="00FE5075"/>
    <w:rsid w:val="00FE6272"/>
    <w:rsid w:val="00FE65D5"/>
    <w:rsid w:val="00FF0139"/>
    <w:rsid w:val="00FF0570"/>
    <w:rsid w:val="00FF10A5"/>
    <w:rsid w:val="00FF1245"/>
    <w:rsid w:val="00FF170F"/>
    <w:rsid w:val="00FF20CA"/>
    <w:rsid w:val="00FF53D5"/>
    <w:rsid w:val="00FF5D2B"/>
    <w:rsid w:val="00FF5F5B"/>
    <w:rsid w:val="00FF71D2"/>
    <w:rsid w:val="019F6D84"/>
    <w:rsid w:val="01C15DC1"/>
    <w:rsid w:val="01CB6404"/>
    <w:rsid w:val="039829A1"/>
    <w:rsid w:val="04C33599"/>
    <w:rsid w:val="06F25742"/>
    <w:rsid w:val="07F56CB2"/>
    <w:rsid w:val="0AB41BA2"/>
    <w:rsid w:val="0E6D2647"/>
    <w:rsid w:val="0F7E0E64"/>
    <w:rsid w:val="114525FF"/>
    <w:rsid w:val="11FE3155"/>
    <w:rsid w:val="13E1498B"/>
    <w:rsid w:val="155863EC"/>
    <w:rsid w:val="16593D6B"/>
    <w:rsid w:val="17100041"/>
    <w:rsid w:val="17601417"/>
    <w:rsid w:val="188E63A9"/>
    <w:rsid w:val="18B10340"/>
    <w:rsid w:val="19085EAE"/>
    <w:rsid w:val="193976EF"/>
    <w:rsid w:val="1A0B10A0"/>
    <w:rsid w:val="1A8744E3"/>
    <w:rsid w:val="1A8F42B4"/>
    <w:rsid w:val="1AA24734"/>
    <w:rsid w:val="1AB9327F"/>
    <w:rsid w:val="1C320AF2"/>
    <w:rsid w:val="1F0A3482"/>
    <w:rsid w:val="200A67EB"/>
    <w:rsid w:val="2080016D"/>
    <w:rsid w:val="22217EE8"/>
    <w:rsid w:val="24622018"/>
    <w:rsid w:val="2496471C"/>
    <w:rsid w:val="277842F1"/>
    <w:rsid w:val="27C61229"/>
    <w:rsid w:val="28203693"/>
    <w:rsid w:val="282509DD"/>
    <w:rsid w:val="289522DC"/>
    <w:rsid w:val="2AD433B5"/>
    <w:rsid w:val="2CFB650D"/>
    <w:rsid w:val="2E3C5EF0"/>
    <w:rsid w:val="2F977C67"/>
    <w:rsid w:val="314D542E"/>
    <w:rsid w:val="32446388"/>
    <w:rsid w:val="32ED008F"/>
    <w:rsid w:val="34491F87"/>
    <w:rsid w:val="350971C6"/>
    <w:rsid w:val="36066837"/>
    <w:rsid w:val="372813F5"/>
    <w:rsid w:val="37760883"/>
    <w:rsid w:val="37EC27E7"/>
    <w:rsid w:val="386E3FD5"/>
    <w:rsid w:val="39224CF6"/>
    <w:rsid w:val="39DB5273"/>
    <w:rsid w:val="39EC45AB"/>
    <w:rsid w:val="3A846BD7"/>
    <w:rsid w:val="3B071680"/>
    <w:rsid w:val="3C6C4C82"/>
    <w:rsid w:val="3C6F037B"/>
    <w:rsid w:val="3CDF072A"/>
    <w:rsid w:val="3FC337CC"/>
    <w:rsid w:val="40B75F39"/>
    <w:rsid w:val="4137075D"/>
    <w:rsid w:val="41AE3898"/>
    <w:rsid w:val="42024A2E"/>
    <w:rsid w:val="43CE6909"/>
    <w:rsid w:val="444B0125"/>
    <w:rsid w:val="458E49BE"/>
    <w:rsid w:val="467F21AA"/>
    <w:rsid w:val="47022AB7"/>
    <w:rsid w:val="47AD1D55"/>
    <w:rsid w:val="47B93FCB"/>
    <w:rsid w:val="47EF0401"/>
    <w:rsid w:val="486E2E47"/>
    <w:rsid w:val="48D94B57"/>
    <w:rsid w:val="49BC6908"/>
    <w:rsid w:val="4A22537B"/>
    <w:rsid w:val="4D913B2D"/>
    <w:rsid w:val="4E015AAA"/>
    <w:rsid w:val="4EE63936"/>
    <w:rsid w:val="4F6C0426"/>
    <w:rsid w:val="532E2FC2"/>
    <w:rsid w:val="53931202"/>
    <w:rsid w:val="554B5B99"/>
    <w:rsid w:val="557467B6"/>
    <w:rsid w:val="564A0DA9"/>
    <w:rsid w:val="57AB29F0"/>
    <w:rsid w:val="58223E9D"/>
    <w:rsid w:val="59354552"/>
    <w:rsid w:val="5B5C4001"/>
    <w:rsid w:val="5BF82C05"/>
    <w:rsid w:val="5E173B0D"/>
    <w:rsid w:val="60F9423F"/>
    <w:rsid w:val="616D0B7E"/>
    <w:rsid w:val="650B0094"/>
    <w:rsid w:val="66C143B9"/>
    <w:rsid w:val="68BE72A3"/>
    <w:rsid w:val="69351C8D"/>
    <w:rsid w:val="6A6F3DAC"/>
    <w:rsid w:val="6A830004"/>
    <w:rsid w:val="6DBE7314"/>
    <w:rsid w:val="6F650666"/>
    <w:rsid w:val="7093629A"/>
    <w:rsid w:val="716E157A"/>
    <w:rsid w:val="77F66106"/>
    <w:rsid w:val="7909303C"/>
    <w:rsid w:val="7918007B"/>
    <w:rsid w:val="7A347AA2"/>
    <w:rsid w:val="7A5772C0"/>
    <w:rsid w:val="7A7A053E"/>
    <w:rsid w:val="7CCB7D2F"/>
    <w:rsid w:val="7DA22190"/>
    <w:rsid w:val="7F760DD6"/>
    <w:rsid w:val="7F994F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link w:val="22"/>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23"/>
    <w:semiHidden/>
    <w:unhideWhenUsed/>
    <w:qFormat/>
    <w:uiPriority w:val="0"/>
    <w:pPr>
      <w:keepNext/>
      <w:keepLines/>
      <w:spacing w:before="260" w:after="260" w:line="416" w:lineRule="auto"/>
      <w:outlineLvl w:val="1"/>
    </w:pPr>
    <w:rPr>
      <w:rFonts w:asciiTheme="majorHAnsi" w:hAnsiTheme="majorHAnsi" w:eastAsiaTheme="majorEastAsia" w:cstheme="majorBidi"/>
      <w:b/>
      <w:bCs/>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rPr>
      <w:rFonts w:asciiTheme="minorHAnsi" w:hAnsiTheme="minorHAnsi" w:cstheme="minorBidi"/>
      <w:snapToGrid w:val="0"/>
      <w:kern w:val="0"/>
      <w:szCs w:val="22"/>
    </w:rPr>
  </w:style>
  <w:style w:type="paragraph" w:styleId="5">
    <w:name w:val="Body Text Indent"/>
    <w:basedOn w:val="1"/>
    <w:qFormat/>
    <w:uiPriority w:val="0"/>
    <w:pPr>
      <w:ind w:left="420" w:leftChars="200" w:firstLine="420" w:firstLineChars="200"/>
    </w:pPr>
    <w:rPr>
      <w:szCs w:val="32"/>
    </w:rPr>
  </w:style>
  <w:style w:type="paragraph" w:styleId="6">
    <w:name w:val="Date"/>
    <w:basedOn w:val="1"/>
    <w:next w:val="1"/>
    <w:qFormat/>
    <w:uiPriority w:val="0"/>
    <w:rPr>
      <w:rFonts w:ascii="仿宋_GB2312"/>
    </w:rPr>
  </w:style>
  <w:style w:type="paragraph" w:styleId="7">
    <w:name w:val="Body Text Indent 2"/>
    <w:basedOn w:val="1"/>
    <w:qFormat/>
    <w:uiPriority w:val="0"/>
    <w:pPr>
      <w:spacing w:line="560" w:lineRule="exact"/>
      <w:ind w:firstLine="672" w:firstLineChars="200"/>
    </w:pPr>
    <w:rPr>
      <w:rFonts w:ascii="仿宋_GB2312" w:hAnsi="宋体"/>
      <w:szCs w:val="32"/>
    </w:rPr>
  </w:style>
  <w:style w:type="paragraph" w:styleId="8">
    <w:name w:val="Balloon Text"/>
    <w:basedOn w:val="1"/>
    <w:semiHidden/>
    <w:qFormat/>
    <w:uiPriority w:val="0"/>
    <w:rPr>
      <w:sz w:val="18"/>
      <w:szCs w:val="18"/>
    </w:rPr>
  </w:style>
  <w:style w:type="paragraph" w:styleId="9">
    <w:name w:val="footer"/>
    <w:basedOn w:val="1"/>
    <w:link w:val="20"/>
    <w:qFormat/>
    <w:uiPriority w:val="99"/>
    <w:pPr>
      <w:tabs>
        <w:tab w:val="center" w:pos="4153"/>
        <w:tab w:val="right" w:pos="8306"/>
      </w:tabs>
      <w:snapToGrid w:val="0"/>
      <w:jc w:val="left"/>
    </w:pPr>
    <w:rPr>
      <w:sz w:val="18"/>
      <w:szCs w:val="18"/>
    </w:rPr>
  </w:style>
  <w:style w:type="paragraph" w:styleId="10">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style>
  <w:style w:type="paragraph" w:styleId="12">
    <w:name w:val="Body Text Indent 3"/>
    <w:basedOn w:val="1"/>
    <w:qFormat/>
    <w:uiPriority w:val="0"/>
    <w:pPr>
      <w:adjustRightInd w:val="0"/>
      <w:spacing w:line="360" w:lineRule="atLeast"/>
      <w:ind w:firstLine="720"/>
      <w:textAlignment w:val="baseline"/>
    </w:pPr>
    <w:rPr>
      <w:rFonts w:ascii="仿宋_GB2312"/>
      <w:kern w:val="0"/>
      <w:szCs w:val="20"/>
    </w:rPr>
  </w:style>
  <w:style w:type="paragraph" w:styleId="13">
    <w:name w:val="toc 2"/>
    <w:basedOn w:val="1"/>
    <w:next w:val="1"/>
    <w:qFormat/>
    <w:uiPriority w:val="39"/>
    <w:pPr>
      <w:ind w:left="420" w:leftChars="200"/>
    </w:pPr>
  </w:style>
  <w:style w:type="paragraph" w:styleId="14">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color w:val="000000"/>
      <w:kern w:val="0"/>
      <w:sz w:val="20"/>
      <w:szCs w:val="20"/>
    </w:rPr>
  </w:style>
  <w:style w:type="character" w:styleId="17">
    <w:name w:val="page number"/>
    <w:basedOn w:val="16"/>
    <w:qFormat/>
    <w:uiPriority w:val="0"/>
  </w:style>
  <w:style w:type="character" w:styleId="18">
    <w:name w:val="Hyperlink"/>
    <w:basedOn w:val="16"/>
    <w:unhideWhenUsed/>
    <w:qFormat/>
    <w:uiPriority w:val="99"/>
    <w:rPr>
      <w:color w:val="0000FF" w:themeColor="hyperlink"/>
      <w:u w:val="single"/>
      <w14:textFill>
        <w14:solidFill>
          <w14:schemeClr w14:val="hlink"/>
        </w14:solidFill>
      </w14:textFill>
    </w:rPr>
  </w:style>
  <w:style w:type="character" w:customStyle="1" w:styleId="19">
    <w:name w:val="页眉 Char"/>
    <w:basedOn w:val="16"/>
    <w:link w:val="10"/>
    <w:qFormat/>
    <w:uiPriority w:val="0"/>
    <w:rPr>
      <w:rFonts w:eastAsia="仿宋_GB2312"/>
      <w:kern w:val="2"/>
      <w:sz w:val="18"/>
      <w:szCs w:val="18"/>
    </w:rPr>
  </w:style>
  <w:style w:type="character" w:customStyle="1" w:styleId="20">
    <w:name w:val="页脚 Char"/>
    <w:basedOn w:val="16"/>
    <w:link w:val="9"/>
    <w:qFormat/>
    <w:uiPriority w:val="99"/>
    <w:rPr>
      <w:rFonts w:eastAsia="仿宋_GB2312"/>
      <w:kern w:val="2"/>
      <w:sz w:val="18"/>
      <w:szCs w:val="18"/>
    </w:rPr>
  </w:style>
  <w:style w:type="paragraph" w:styleId="21">
    <w:name w:val="List Paragraph"/>
    <w:basedOn w:val="1"/>
    <w:qFormat/>
    <w:uiPriority w:val="34"/>
    <w:pPr>
      <w:ind w:firstLine="420" w:firstLineChars="200"/>
    </w:pPr>
  </w:style>
  <w:style w:type="character" w:customStyle="1" w:styleId="22">
    <w:name w:val="标题 1 Char"/>
    <w:basedOn w:val="16"/>
    <w:link w:val="3"/>
    <w:qFormat/>
    <w:uiPriority w:val="0"/>
    <w:rPr>
      <w:rFonts w:eastAsia="仿宋_GB2312"/>
      <w:b/>
      <w:bCs/>
      <w:kern w:val="44"/>
      <w:sz w:val="44"/>
      <w:szCs w:val="44"/>
    </w:rPr>
  </w:style>
  <w:style w:type="character" w:customStyle="1" w:styleId="23">
    <w:name w:val="标题 2 Char"/>
    <w:basedOn w:val="16"/>
    <w:link w:val="4"/>
    <w:semiHidden/>
    <w:qFormat/>
    <w:uiPriority w:val="0"/>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cdt</Company>
  <Pages>141</Pages>
  <Words>68012</Words>
  <Characters>68617</Characters>
  <Lines>2871</Lines>
  <Paragraphs>1136</Paragraphs>
  <TotalTime>4</TotalTime>
  <ScaleCrop>false</ScaleCrop>
  <LinksUpToDate>false</LinksUpToDate>
  <CharactersWithSpaces>68724</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2022-03-29T14:48:00Z</dcterms:created>
  <dc:creator>张静/文印室/集团公司/DaTang</dc:creator>
  <cp:lastModifiedBy>anjianbu</cp:lastModifiedBy>
  <cp:lastPrinted>2024-09-30T17:07:00Z</cp:lastPrinted>
  <dcterms:modified xsi:type="dcterms:W3CDTF">2026-02-05T14:15:28Z</dcterms:modified>
  <dc:title>大唐集团制〔2005〕68号</dc:title>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72466157593240B2B0D362C383C66606_13</vt:lpwstr>
  </property>
  <property fmtid="{D5CDD505-2E9C-101B-9397-08002B2CF9AE}" pid="4" name="commondata">
    <vt:lpwstr>eyJoZGlkIjoiMjQzNGNkNzg4YzhkMTRmNjRjYjIzZTY5NjhiY2YwNGEifQ==</vt:lpwstr>
  </property>
</Properties>
</file>